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53F" w14:textId="77777777" w:rsidR="009B2D87" w:rsidRPr="00F07F62" w:rsidRDefault="009B2D87" w:rsidP="00583E17">
      <w:pPr>
        <w:spacing w:after="0"/>
        <w:jc w:val="center"/>
        <w:rPr>
          <w:rFonts w:ascii="Trajan Pro" w:hAnsi="Trajan Pro"/>
          <w:b/>
          <w:sz w:val="24"/>
          <w:szCs w:val="24"/>
        </w:rPr>
      </w:pPr>
      <w:r w:rsidRPr="00F07F62">
        <w:rPr>
          <w:rFonts w:ascii="Trajan Pro" w:hAnsi="Trajan Pro"/>
          <w:b/>
          <w:sz w:val="24"/>
          <w:szCs w:val="24"/>
        </w:rPr>
        <w:t>IN THE MAGISTRATES’ COURT OF DELTA STATE</w:t>
      </w:r>
    </w:p>
    <w:p w14:paraId="5B0B4546" w14:textId="77777777" w:rsidR="009B2D87" w:rsidRPr="00F07F62" w:rsidRDefault="009B2D87" w:rsidP="00583E17">
      <w:pPr>
        <w:spacing w:after="0"/>
        <w:jc w:val="center"/>
        <w:rPr>
          <w:rFonts w:ascii="Trajan Pro" w:hAnsi="Trajan Pro"/>
          <w:b/>
          <w:sz w:val="24"/>
          <w:szCs w:val="24"/>
        </w:rPr>
      </w:pPr>
      <w:r w:rsidRPr="00F07F62">
        <w:rPr>
          <w:rFonts w:ascii="Trajan Pro" w:hAnsi="Trajan Pro"/>
          <w:b/>
          <w:sz w:val="24"/>
          <w:szCs w:val="24"/>
        </w:rPr>
        <w:t xml:space="preserve">IN THE </w:t>
      </w:r>
      <w:r w:rsidR="00DA7D14" w:rsidRPr="00F07F62">
        <w:rPr>
          <w:rFonts w:ascii="Trajan Pro" w:hAnsi="Trajan Pro"/>
          <w:b/>
          <w:sz w:val="24"/>
          <w:szCs w:val="24"/>
        </w:rPr>
        <w:t xml:space="preserve">AGBARHO </w:t>
      </w:r>
      <w:r w:rsidRPr="00F07F62">
        <w:rPr>
          <w:rFonts w:ascii="Trajan Pro" w:hAnsi="Trajan Pro"/>
          <w:b/>
          <w:sz w:val="24"/>
          <w:szCs w:val="24"/>
        </w:rPr>
        <w:t>MAGISTERIAL DISTRICT</w:t>
      </w:r>
    </w:p>
    <w:p w14:paraId="5A6D8424" w14:textId="77777777" w:rsidR="009B2D87" w:rsidRPr="00F07F62" w:rsidRDefault="009B2D87" w:rsidP="00583E17">
      <w:pPr>
        <w:spacing w:after="0"/>
        <w:jc w:val="center"/>
        <w:rPr>
          <w:rFonts w:ascii="Trajan Pro" w:hAnsi="Trajan Pro"/>
          <w:b/>
          <w:sz w:val="24"/>
          <w:szCs w:val="24"/>
        </w:rPr>
      </w:pPr>
      <w:r w:rsidRPr="00F07F62">
        <w:rPr>
          <w:rFonts w:ascii="Trajan Pro" w:hAnsi="Trajan Pro"/>
          <w:b/>
          <w:sz w:val="24"/>
          <w:szCs w:val="24"/>
        </w:rPr>
        <w:t>HOLDEN AT AGBARHO</w:t>
      </w:r>
    </w:p>
    <w:p w14:paraId="367340A1" w14:textId="77777777" w:rsidR="00026723" w:rsidRPr="00F07F62" w:rsidRDefault="00026723" w:rsidP="00583E17">
      <w:pPr>
        <w:spacing w:after="0"/>
        <w:jc w:val="center"/>
        <w:rPr>
          <w:rFonts w:ascii="Trajan Pro" w:hAnsi="Trajan Pro"/>
          <w:b/>
          <w:sz w:val="24"/>
          <w:szCs w:val="24"/>
        </w:rPr>
      </w:pPr>
    </w:p>
    <w:p w14:paraId="7E833B5F" w14:textId="73BAC00A" w:rsidR="009B2D87" w:rsidRPr="00F07F62" w:rsidRDefault="009B2D87" w:rsidP="00583E17">
      <w:pPr>
        <w:jc w:val="right"/>
        <w:rPr>
          <w:rFonts w:ascii="Trajan Pro" w:hAnsi="Trajan Pro"/>
          <w:b/>
          <w:sz w:val="24"/>
          <w:szCs w:val="24"/>
        </w:rPr>
      </w:pPr>
      <w:r w:rsidRPr="00F07F62">
        <w:rPr>
          <w:rFonts w:ascii="Trajan Pro" w:hAnsi="Trajan Pro"/>
          <w:b/>
          <w:sz w:val="24"/>
          <w:szCs w:val="24"/>
        </w:rPr>
        <w:t>CHARGE NO: MCA/</w:t>
      </w:r>
      <w:r w:rsidR="00562CA3">
        <w:rPr>
          <w:rFonts w:ascii="Trajan Pro" w:hAnsi="Trajan Pro"/>
          <w:b/>
          <w:sz w:val="24"/>
          <w:szCs w:val="24"/>
        </w:rPr>
        <w:t>…</w:t>
      </w:r>
      <w:proofErr w:type="gramStart"/>
      <w:r w:rsidR="00562CA3">
        <w:rPr>
          <w:rFonts w:ascii="Trajan Pro" w:hAnsi="Trajan Pro"/>
          <w:b/>
          <w:sz w:val="24"/>
          <w:szCs w:val="24"/>
        </w:rPr>
        <w:t>….</w:t>
      </w:r>
      <w:r w:rsidRPr="00F07F62">
        <w:rPr>
          <w:rFonts w:ascii="Trajan Pro" w:hAnsi="Trajan Pro"/>
          <w:b/>
          <w:sz w:val="24"/>
          <w:szCs w:val="24"/>
        </w:rPr>
        <w:t>/</w:t>
      </w:r>
      <w:proofErr w:type="gramEnd"/>
      <w:r w:rsidRPr="00F07F62">
        <w:rPr>
          <w:rFonts w:ascii="Trajan Pro" w:hAnsi="Trajan Pro"/>
          <w:b/>
          <w:sz w:val="24"/>
          <w:szCs w:val="24"/>
        </w:rPr>
        <w:t>2020</w:t>
      </w:r>
    </w:p>
    <w:p w14:paraId="0B89B861" w14:textId="77777777" w:rsidR="009B2D87" w:rsidRPr="00F07F62" w:rsidRDefault="009B2D87">
      <w:pPr>
        <w:rPr>
          <w:rFonts w:ascii="Trajan Pro" w:hAnsi="Trajan Pro"/>
          <w:b/>
          <w:sz w:val="24"/>
          <w:szCs w:val="24"/>
        </w:rPr>
      </w:pPr>
      <w:r w:rsidRPr="00F07F62">
        <w:rPr>
          <w:rFonts w:ascii="Trajan Pro" w:hAnsi="Trajan Pro"/>
          <w:b/>
          <w:sz w:val="24"/>
          <w:szCs w:val="24"/>
        </w:rPr>
        <w:t xml:space="preserve">COMMISSIONER OF POLICE </w:t>
      </w:r>
    </w:p>
    <w:p w14:paraId="3D73274C" w14:textId="77777777" w:rsidR="009B2D87" w:rsidRPr="00F07F62" w:rsidRDefault="00000000">
      <w:pPr>
        <w:rPr>
          <w:rFonts w:ascii="Trajan Pro" w:hAnsi="Trajan Pro"/>
          <w:b/>
          <w:sz w:val="24"/>
          <w:szCs w:val="24"/>
        </w:rPr>
      </w:pPr>
      <w:r>
        <w:rPr>
          <w:rFonts w:ascii="Trajan Pro" w:hAnsi="Trajan Pro"/>
          <w:b/>
          <w:noProof/>
          <w:sz w:val="24"/>
          <w:szCs w:val="24"/>
          <w:lang w:eastAsia="en-GB"/>
        </w:rPr>
        <w:pict w14:anchorId="7AAEDE7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0" type="#_x0000_t88" style="position:absolute;margin-left:116.25pt;margin-top:13.95pt;width:8.25pt;height:42pt;z-index:251658240"/>
        </w:pict>
      </w:r>
      <w:r w:rsidR="00644E01" w:rsidRPr="00F07F62">
        <w:rPr>
          <w:rFonts w:ascii="Trajan Pro" w:hAnsi="Trajan Pro"/>
          <w:b/>
          <w:noProof/>
          <w:sz w:val="24"/>
          <w:szCs w:val="24"/>
          <w:lang w:eastAsia="en-GB"/>
        </w:rPr>
        <w:t>AND</w:t>
      </w:r>
    </w:p>
    <w:p w14:paraId="05B76215" w14:textId="35A38829" w:rsidR="009B2D87" w:rsidRPr="00F07F62" w:rsidRDefault="00562CA3" w:rsidP="00583E17">
      <w:pPr>
        <w:spacing w:after="0"/>
        <w:rPr>
          <w:rFonts w:ascii="Trajan Pro" w:hAnsi="Trajan Pro"/>
          <w:b/>
          <w:sz w:val="24"/>
          <w:szCs w:val="24"/>
        </w:rPr>
      </w:pPr>
      <w:r>
        <w:rPr>
          <w:rFonts w:ascii="Trajan Pro" w:hAnsi="Trajan Pro"/>
          <w:b/>
          <w:sz w:val="24"/>
          <w:szCs w:val="24"/>
        </w:rPr>
        <w:t xml:space="preserve">Mr </w:t>
      </w:r>
      <w:r w:rsidR="009B2D87" w:rsidRPr="00F07F62">
        <w:rPr>
          <w:rFonts w:ascii="Trajan Pro" w:hAnsi="Trajan Pro"/>
          <w:b/>
          <w:sz w:val="24"/>
          <w:szCs w:val="24"/>
        </w:rPr>
        <w:t>T</w:t>
      </w:r>
      <w:r>
        <w:rPr>
          <w:rFonts w:ascii="Trajan Pro" w:hAnsi="Trajan Pro"/>
          <w:b/>
          <w:sz w:val="24"/>
          <w:szCs w:val="24"/>
        </w:rPr>
        <w:t>. A.</w:t>
      </w:r>
      <w:r w:rsidR="009B2D87" w:rsidRPr="00F07F62">
        <w:rPr>
          <w:rFonts w:ascii="Trajan Pro" w:hAnsi="Trajan Pro"/>
          <w:b/>
          <w:sz w:val="24"/>
          <w:szCs w:val="24"/>
        </w:rPr>
        <w:t xml:space="preserve"> </w:t>
      </w:r>
      <w:r w:rsidR="00026723" w:rsidRPr="00F07F62">
        <w:rPr>
          <w:rFonts w:ascii="Trajan Pro" w:hAnsi="Trajan Pro"/>
          <w:b/>
          <w:sz w:val="24"/>
          <w:szCs w:val="24"/>
        </w:rPr>
        <w:tab/>
      </w:r>
      <w:r>
        <w:rPr>
          <w:rFonts w:ascii="Trajan Pro" w:hAnsi="Trajan Pro"/>
          <w:b/>
          <w:sz w:val="24"/>
          <w:szCs w:val="24"/>
        </w:rPr>
        <w:tab/>
      </w:r>
      <w:r>
        <w:rPr>
          <w:rFonts w:ascii="Trajan Pro" w:hAnsi="Trajan Pro"/>
          <w:b/>
          <w:sz w:val="24"/>
          <w:szCs w:val="24"/>
        </w:rPr>
        <w:tab/>
      </w:r>
      <w:r w:rsidR="00026723" w:rsidRPr="00F07F62">
        <w:rPr>
          <w:rFonts w:ascii="Trajan Pro" w:hAnsi="Trajan Pro"/>
          <w:b/>
          <w:sz w:val="24"/>
          <w:szCs w:val="24"/>
        </w:rPr>
        <w:t>DEFENDANTS</w:t>
      </w:r>
    </w:p>
    <w:p w14:paraId="673A8071" w14:textId="132FB0AF" w:rsidR="009B2D87" w:rsidRPr="00F07F62" w:rsidRDefault="00562CA3" w:rsidP="00583E17">
      <w:pPr>
        <w:spacing w:after="0"/>
        <w:rPr>
          <w:rFonts w:ascii="Trajan Pro" w:hAnsi="Trajan Pro"/>
          <w:b/>
          <w:sz w:val="24"/>
          <w:szCs w:val="24"/>
        </w:rPr>
      </w:pPr>
      <w:r>
        <w:rPr>
          <w:rFonts w:ascii="Trajan Pro" w:hAnsi="Trajan Pro"/>
          <w:b/>
          <w:sz w:val="24"/>
          <w:szCs w:val="24"/>
        </w:rPr>
        <w:t xml:space="preserve">Mr </w:t>
      </w:r>
      <w:r w:rsidR="009B2D87" w:rsidRPr="00F07F62">
        <w:rPr>
          <w:rFonts w:ascii="Trajan Pro" w:hAnsi="Trajan Pro"/>
          <w:b/>
          <w:sz w:val="24"/>
          <w:szCs w:val="24"/>
        </w:rPr>
        <w:t>E</w:t>
      </w:r>
      <w:r>
        <w:rPr>
          <w:rFonts w:ascii="Trajan Pro" w:hAnsi="Trajan Pro"/>
          <w:b/>
          <w:sz w:val="24"/>
          <w:szCs w:val="24"/>
        </w:rPr>
        <w:t xml:space="preserve">. P. </w:t>
      </w:r>
    </w:p>
    <w:p w14:paraId="4A5E4D76" w14:textId="77777777" w:rsidR="009B2D87" w:rsidRPr="00F07F62" w:rsidRDefault="009B2D87" w:rsidP="009B2D87">
      <w:pPr>
        <w:jc w:val="both"/>
        <w:rPr>
          <w:rFonts w:ascii="Trajan Pro" w:hAnsi="Trajan Pro"/>
          <w:b/>
          <w:sz w:val="14"/>
          <w:szCs w:val="24"/>
        </w:rPr>
      </w:pPr>
    </w:p>
    <w:p w14:paraId="1ECE7C9D" w14:textId="77777777" w:rsidR="00026723" w:rsidRPr="00F07F62" w:rsidRDefault="00026723" w:rsidP="00026723">
      <w:pPr>
        <w:jc w:val="center"/>
        <w:rPr>
          <w:rFonts w:ascii="Trajan Pro" w:hAnsi="Trajan Pro"/>
          <w:b/>
          <w:sz w:val="24"/>
          <w:szCs w:val="24"/>
        </w:rPr>
      </w:pPr>
      <w:r w:rsidRPr="00F07F62">
        <w:rPr>
          <w:rFonts w:ascii="Trajan Pro" w:hAnsi="Trajan Pro"/>
          <w:b/>
          <w:sz w:val="24"/>
          <w:szCs w:val="24"/>
        </w:rPr>
        <w:t>DEFENDANTS</w:t>
      </w:r>
      <w:r w:rsidR="001809D7" w:rsidRPr="00F07F62">
        <w:rPr>
          <w:rFonts w:ascii="Trajan Pro" w:hAnsi="Trajan Pro"/>
          <w:b/>
          <w:sz w:val="24"/>
          <w:szCs w:val="24"/>
        </w:rPr>
        <w:t>’</w:t>
      </w:r>
      <w:r w:rsidRPr="00F07F62">
        <w:rPr>
          <w:rFonts w:ascii="Trajan Pro" w:hAnsi="Trajan Pro"/>
          <w:b/>
          <w:sz w:val="24"/>
          <w:szCs w:val="24"/>
        </w:rPr>
        <w:t xml:space="preserve"> FINAL WRITTEN ADDRESS</w:t>
      </w:r>
    </w:p>
    <w:p w14:paraId="728F5738" w14:textId="77777777" w:rsidR="00026723" w:rsidRPr="00F07F62" w:rsidRDefault="009B2D87" w:rsidP="00DD549E">
      <w:pPr>
        <w:pStyle w:val="ListParagraph"/>
        <w:numPr>
          <w:ilvl w:val="0"/>
          <w:numId w:val="4"/>
        </w:numPr>
        <w:ind w:left="709"/>
        <w:jc w:val="both"/>
        <w:rPr>
          <w:rFonts w:ascii="Trajan Pro" w:hAnsi="Trajan Pro"/>
          <w:b/>
          <w:sz w:val="24"/>
          <w:szCs w:val="24"/>
        </w:rPr>
      </w:pPr>
      <w:r w:rsidRPr="00F07F62">
        <w:rPr>
          <w:rFonts w:ascii="Trajan Pro" w:hAnsi="Trajan Pro"/>
          <w:b/>
          <w:sz w:val="24"/>
          <w:szCs w:val="24"/>
        </w:rPr>
        <w:t xml:space="preserve">INTRODUCTION </w:t>
      </w:r>
    </w:p>
    <w:p w14:paraId="0011E46D" w14:textId="77777777" w:rsidR="00026723" w:rsidRPr="00F07F62" w:rsidRDefault="0067798D" w:rsidP="00DD549E">
      <w:pPr>
        <w:pStyle w:val="ListParagraph"/>
        <w:numPr>
          <w:ilvl w:val="1"/>
          <w:numId w:val="5"/>
        </w:numPr>
        <w:ind w:left="709"/>
        <w:jc w:val="both"/>
        <w:rPr>
          <w:rFonts w:ascii="Georgia" w:hAnsi="Georgia"/>
          <w:sz w:val="24"/>
          <w:szCs w:val="24"/>
        </w:rPr>
      </w:pPr>
      <w:r w:rsidRPr="00F07F62">
        <w:rPr>
          <w:rFonts w:ascii="Georgia" w:hAnsi="Georgia"/>
          <w:sz w:val="24"/>
          <w:szCs w:val="24"/>
        </w:rPr>
        <w:t>Your Worship</w:t>
      </w:r>
      <w:r w:rsidR="00026723" w:rsidRPr="00F07F62">
        <w:rPr>
          <w:rFonts w:ascii="Georgia" w:hAnsi="Georgia"/>
          <w:sz w:val="24"/>
          <w:szCs w:val="24"/>
        </w:rPr>
        <w:t xml:space="preserve">, </w:t>
      </w:r>
      <w:r w:rsidR="00F231BA" w:rsidRPr="00F07F62">
        <w:rPr>
          <w:rFonts w:ascii="Georgia" w:hAnsi="Georgia"/>
          <w:sz w:val="24"/>
          <w:szCs w:val="24"/>
        </w:rPr>
        <w:t>on the 3</w:t>
      </w:r>
      <w:r w:rsidR="00F231BA" w:rsidRPr="00F07F62">
        <w:rPr>
          <w:rFonts w:ascii="Georgia" w:hAnsi="Georgia"/>
          <w:sz w:val="24"/>
          <w:szCs w:val="24"/>
          <w:vertAlign w:val="superscript"/>
        </w:rPr>
        <w:t>rd</w:t>
      </w:r>
      <w:r w:rsidR="00F231BA" w:rsidRPr="00F07F62">
        <w:rPr>
          <w:rFonts w:ascii="Georgia" w:hAnsi="Georgia"/>
          <w:sz w:val="24"/>
          <w:szCs w:val="24"/>
        </w:rPr>
        <w:t xml:space="preserve"> </w:t>
      </w:r>
      <w:r w:rsidR="00E00CA5" w:rsidRPr="00F07F62">
        <w:rPr>
          <w:rFonts w:ascii="Georgia" w:hAnsi="Georgia"/>
          <w:sz w:val="24"/>
          <w:szCs w:val="24"/>
        </w:rPr>
        <w:t xml:space="preserve">day </w:t>
      </w:r>
      <w:r w:rsidR="00F231BA" w:rsidRPr="00F07F62">
        <w:rPr>
          <w:rFonts w:ascii="Georgia" w:hAnsi="Georgia"/>
          <w:sz w:val="24"/>
          <w:szCs w:val="24"/>
        </w:rPr>
        <w:t xml:space="preserve">of December 2020, </w:t>
      </w:r>
      <w:r w:rsidR="00F269D9" w:rsidRPr="00F07F62">
        <w:rPr>
          <w:rFonts w:ascii="Georgia" w:hAnsi="Georgia"/>
          <w:sz w:val="24"/>
          <w:szCs w:val="24"/>
        </w:rPr>
        <w:t xml:space="preserve">the Defendants </w:t>
      </w:r>
      <w:r w:rsidR="00002EBA" w:rsidRPr="00F07F62">
        <w:rPr>
          <w:rFonts w:ascii="Georgia" w:hAnsi="Georgia"/>
          <w:sz w:val="24"/>
          <w:szCs w:val="24"/>
        </w:rPr>
        <w:t xml:space="preserve">were arraigned </w:t>
      </w:r>
      <w:r w:rsidR="00DA7D14" w:rsidRPr="00F07F62">
        <w:rPr>
          <w:rFonts w:ascii="Georgia" w:hAnsi="Georgia"/>
          <w:sz w:val="24"/>
          <w:szCs w:val="24"/>
        </w:rPr>
        <w:t xml:space="preserve">on four counts charge </w:t>
      </w:r>
      <w:r w:rsidR="00002EBA" w:rsidRPr="00F07F62">
        <w:rPr>
          <w:rFonts w:ascii="Georgia" w:hAnsi="Georgia"/>
          <w:sz w:val="24"/>
          <w:szCs w:val="24"/>
        </w:rPr>
        <w:t xml:space="preserve">before this </w:t>
      </w:r>
      <w:r w:rsidR="00DA4F6F" w:rsidRPr="00F07F62">
        <w:rPr>
          <w:rFonts w:ascii="Georgia" w:hAnsi="Georgia"/>
          <w:sz w:val="24"/>
          <w:szCs w:val="24"/>
        </w:rPr>
        <w:t>N</w:t>
      </w:r>
      <w:r w:rsidR="00F231BA" w:rsidRPr="00F07F62">
        <w:rPr>
          <w:rFonts w:ascii="Georgia" w:hAnsi="Georgia"/>
          <w:sz w:val="24"/>
          <w:szCs w:val="24"/>
        </w:rPr>
        <w:t xml:space="preserve">oble </w:t>
      </w:r>
      <w:r w:rsidR="00002EBA" w:rsidRPr="00F07F62">
        <w:rPr>
          <w:rFonts w:ascii="Georgia" w:hAnsi="Georgia"/>
          <w:sz w:val="24"/>
          <w:szCs w:val="24"/>
        </w:rPr>
        <w:t>Court</w:t>
      </w:r>
      <w:r w:rsidR="008F0D0B" w:rsidRPr="00F07F62">
        <w:rPr>
          <w:rFonts w:ascii="Georgia" w:hAnsi="Georgia"/>
        </w:rPr>
        <w:t xml:space="preserve"> </w:t>
      </w:r>
      <w:r w:rsidR="008F0D0B" w:rsidRPr="00F07F62">
        <w:rPr>
          <w:rFonts w:ascii="Georgia" w:hAnsi="Georgia"/>
          <w:sz w:val="24"/>
          <w:szCs w:val="24"/>
        </w:rPr>
        <w:t>and</w:t>
      </w:r>
      <w:r w:rsidR="001154AB" w:rsidRPr="00F07F62">
        <w:rPr>
          <w:rFonts w:ascii="Georgia" w:hAnsi="Georgia"/>
          <w:sz w:val="24"/>
          <w:szCs w:val="24"/>
        </w:rPr>
        <w:t xml:space="preserve"> they pleaded not guilty to a</w:t>
      </w:r>
      <w:r w:rsidR="00582454" w:rsidRPr="00F07F62">
        <w:rPr>
          <w:rFonts w:ascii="Georgia" w:hAnsi="Georgia"/>
          <w:sz w:val="24"/>
          <w:szCs w:val="24"/>
        </w:rPr>
        <w:t>ll the counts in the</w:t>
      </w:r>
      <w:r w:rsidR="00864E01" w:rsidRPr="00F07F62">
        <w:rPr>
          <w:rFonts w:ascii="Georgia" w:hAnsi="Georgia"/>
          <w:sz w:val="24"/>
          <w:szCs w:val="24"/>
        </w:rPr>
        <w:t xml:space="preserve"> </w:t>
      </w:r>
      <w:r w:rsidR="00216F15" w:rsidRPr="00F07F62">
        <w:rPr>
          <w:rFonts w:ascii="Georgia" w:hAnsi="Georgia"/>
          <w:sz w:val="24"/>
          <w:szCs w:val="24"/>
        </w:rPr>
        <w:t xml:space="preserve">current </w:t>
      </w:r>
      <w:r w:rsidR="008F0D0B" w:rsidRPr="00F07F62">
        <w:rPr>
          <w:rFonts w:ascii="Georgia" w:hAnsi="Georgia"/>
          <w:sz w:val="24"/>
          <w:szCs w:val="24"/>
        </w:rPr>
        <w:t xml:space="preserve">charge. </w:t>
      </w:r>
    </w:p>
    <w:p w14:paraId="4974DE6C" w14:textId="77777777" w:rsidR="00743020" w:rsidRPr="00F07F62" w:rsidRDefault="00743020" w:rsidP="00DD549E">
      <w:pPr>
        <w:pStyle w:val="ListParagraph"/>
        <w:ind w:left="709"/>
        <w:jc w:val="both"/>
        <w:rPr>
          <w:rFonts w:ascii="Georgia" w:hAnsi="Georgia"/>
          <w:sz w:val="16"/>
          <w:szCs w:val="24"/>
        </w:rPr>
      </w:pPr>
    </w:p>
    <w:p w14:paraId="2385B140" w14:textId="77777777" w:rsidR="00D81E0B" w:rsidRPr="00F07F62" w:rsidRDefault="00A851AA" w:rsidP="00DD549E">
      <w:pPr>
        <w:pStyle w:val="ListParagraph"/>
        <w:numPr>
          <w:ilvl w:val="1"/>
          <w:numId w:val="5"/>
        </w:numPr>
        <w:ind w:left="709"/>
        <w:jc w:val="both"/>
        <w:rPr>
          <w:rFonts w:ascii="Georgia" w:hAnsi="Georgia"/>
          <w:sz w:val="24"/>
          <w:szCs w:val="24"/>
        </w:rPr>
      </w:pPr>
      <w:r w:rsidRPr="00F07F62">
        <w:rPr>
          <w:rFonts w:ascii="Georgia" w:hAnsi="Georgia"/>
          <w:sz w:val="24"/>
          <w:szCs w:val="24"/>
        </w:rPr>
        <w:t xml:space="preserve">After their plea, trial proceeded </w:t>
      </w:r>
      <w:r w:rsidR="00C14E21" w:rsidRPr="00F07F62">
        <w:rPr>
          <w:rFonts w:ascii="Georgia" w:hAnsi="Georgia"/>
          <w:sz w:val="24"/>
          <w:szCs w:val="24"/>
        </w:rPr>
        <w:t>with the Prosecution opening and closing its case. Similarly,</w:t>
      </w:r>
      <w:r w:rsidR="007F00EC" w:rsidRPr="00F07F62">
        <w:rPr>
          <w:rFonts w:ascii="Georgia" w:hAnsi="Georgia"/>
          <w:sz w:val="24"/>
          <w:szCs w:val="24"/>
        </w:rPr>
        <w:t xml:space="preserve"> the Defence </w:t>
      </w:r>
      <w:r w:rsidR="00C14E21" w:rsidRPr="00F07F62">
        <w:rPr>
          <w:rFonts w:ascii="Georgia" w:hAnsi="Georgia"/>
          <w:sz w:val="24"/>
          <w:szCs w:val="24"/>
        </w:rPr>
        <w:t xml:space="preserve">opened and eventually </w:t>
      </w:r>
      <w:r w:rsidR="007F00EC" w:rsidRPr="00F07F62">
        <w:rPr>
          <w:rFonts w:ascii="Georgia" w:hAnsi="Georgia"/>
          <w:sz w:val="24"/>
          <w:szCs w:val="24"/>
        </w:rPr>
        <w:t>closed its case on the 20</w:t>
      </w:r>
      <w:r w:rsidR="007F00EC" w:rsidRPr="00F07F62">
        <w:rPr>
          <w:rFonts w:ascii="Georgia" w:hAnsi="Georgia"/>
          <w:sz w:val="24"/>
          <w:szCs w:val="24"/>
          <w:vertAlign w:val="superscript"/>
        </w:rPr>
        <w:t>th</w:t>
      </w:r>
      <w:r w:rsidR="001154AB" w:rsidRPr="00F07F62">
        <w:rPr>
          <w:rFonts w:ascii="Georgia" w:hAnsi="Georgia"/>
          <w:sz w:val="24"/>
          <w:szCs w:val="24"/>
        </w:rPr>
        <w:t xml:space="preserve"> of October</w:t>
      </w:r>
      <w:r w:rsidR="00DA7D14" w:rsidRPr="00F07F62">
        <w:rPr>
          <w:rFonts w:ascii="Georgia" w:hAnsi="Georgia"/>
          <w:sz w:val="24"/>
          <w:szCs w:val="24"/>
        </w:rPr>
        <w:t>,</w:t>
      </w:r>
      <w:r w:rsidR="001154AB" w:rsidRPr="00F07F62">
        <w:rPr>
          <w:rFonts w:ascii="Georgia" w:hAnsi="Georgia"/>
          <w:sz w:val="24"/>
          <w:szCs w:val="24"/>
        </w:rPr>
        <w:t xml:space="preserve"> 2021. </w:t>
      </w:r>
      <w:r w:rsidR="00B606F6" w:rsidRPr="00F07F62">
        <w:rPr>
          <w:rFonts w:ascii="Georgia" w:hAnsi="Georgia"/>
          <w:sz w:val="24"/>
          <w:szCs w:val="24"/>
        </w:rPr>
        <w:t>With</w:t>
      </w:r>
      <w:r w:rsidR="001154AB" w:rsidRPr="00F07F62">
        <w:rPr>
          <w:rFonts w:ascii="Georgia" w:hAnsi="Georgia"/>
          <w:sz w:val="24"/>
          <w:szCs w:val="24"/>
        </w:rPr>
        <w:t xml:space="preserve"> this, </w:t>
      </w:r>
      <w:r w:rsidR="00D92867" w:rsidRPr="00F07F62">
        <w:rPr>
          <w:rFonts w:ascii="Georgia" w:hAnsi="Georgia"/>
          <w:sz w:val="24"/>
          <w:szCs w:val="24"/>
        </w:rPr>
        <w:t>this Court</w:t>
      </w:r>
      <w:r w:rsidR="003E2731" w:rsidRPr="00F07F62">
        <w:rPr>
          <w:rFonts w:ascii="Georgia" w:hAnsi="Georgia"/>
          <w:sz w:val="24"/>
          <w:szCs w:val="24"/>
        </w:rPr>
        <w:t xml:space="preserve"> </w:t>
      </w:r>
      <w:r w:rsidR="00A92171" w:rsidRPr="00F07F62">
        <w:rPr>
          <w:rFonts w:ascii="Georgia" w:hAnsi="Georgia"/>
          <w:sz w:val="24"/>
          <w:szCs w:val="24"/>
        </w:rPr>
        <w:t xml:space="preserve">ordered that final addresses be filed in </w:t>
      </w:r>
      <w:r w:rsidR="00851253" w:rsidRPr="00F07F62">
        <w:rPr>
          <w:rFonts w:ascii="Georgia" w:hAnsi="Georgia"/>
          <w:sz w:val="24"/>
          <w:szCs w:val="24"/>
        </w:rPr>
        <w:t xml:space="preserve">compliance with the </w:t>
      </w:r>
      <w:r w:rsidR="003510A3" w:rsidRPr="00F07F62">
        <w:rPr>
          <w:rFonts w:ascii="Georgia" w:hAnsi="Georgia"/>
          <w:sz w:val="24"/>
          <w:szCs w:val="24"/>
        </w:rPr>
        <w:t xml:space="preserve">rules governing </w:t>
      </w:r>
      <w:r w:rsidR="003F3C0B" w:rsidRPr="00F07F62">
        <w:rPr>
          <w:rFonts w:ascii="Georgia" w:hAnsi="Georgia"/>
          <w:sz w:val="24"/>
          <w:szCs w:val="24"/>
        </w:rPr>
        <w:t>this</w:t>
      </w:r>
      <w:r w:rsidR="00851253" w:rsidRPr="00F07F62">
        <w:rPr>
          <w:rFonts w:ascii="Georgia" w:hAnsi="Georgia"/>
          <w:sz w:val="24"/>
          <w:szCs w:val="24"/>
        </w:rPr>
        <w:t xml:space="preserve"> proceeding</w:t>
      </w:r>
      <w:r w:rsidR="007F00EC" w:rsidRPr="00F07F62">
        <w:rPr>
          <w:rFonts w:ascii="Georgia" w:hAnsi="Georgia"/>
          <w:sz w:val="24"/>
          <w:szCs w:val="24"/>
        </w:rPr>
        <w:t xml:space="preserve">. Hence this </w:t>
      </w:r>
      <w:r w:rsidR="003F3C0B" w:rsidRPr="00F07F62">
        <w:rPr>
          <w:rFonts w:ascii="Georgia" w:hAnsi="Georgia"/>
          <w:sz w:val="24"/>
          <w:szCs w:val="24"/>
        </w:rPr>
        <w:t xml:space="preserve">Defendants’ </w:t>
      </w:r>
      <w:r w:rsidR="007F00EC" w:rsidRPr="00F07F62">
        <w:rPr>
          <w:rFonts w:ascii="Georgia" w:hAnsi="Georgia"/>
          <w:sz w:val="24"/>
          <w:szCs w:val="24"/>
        </w:rPr>
        <w:t>final address</w:t>
      </w:r>
      <w:r w:rsidR="003F3C0B" w:rsidRPr="00F07F62">
        <w:rPr>
          <w:rFonts w:ascii="Georgia" w:hAnsi="Georgia"/>
          <w:sz w:val="24"/>
          <w:szCs w:val="24"/>
        </w:rPr>
        <w:t xml:space="preserve"> has been filed</w:t>
      </w:r>
      <w:r w:rsidR="006C71C0" w:rsidRPr="00F07F62">
        <w:rPr>
          <w:rFonts w:ascii="Georgia" w:hAnsi="Georgia"/>
          <w:sz w:val="24"/>
          <w:szCs w:val="24"/>
        </w:rPr>
        <w:t xml:space="preserve"> accordingly. </w:t>
      </w:r>
    </w:p>
    <w:p w14:paraId="5AEDA776" w14:textId="77777777" w:rsidR="00851253" w:rsidRPr="00F07F62" w:rsidRDefault="00851253" w:rsidP="00DD549E">
      <w:pPr>
        <w:pStyle w:val="ListParagraph"/>
        <w:ind w:left="709"/>
        <w:jc w:val="both"/>
        <w:rPr>
          <w:rFonts w:ascii="Georgia" w:hAnsi="Georgia"/>
        </w:rPr>
      </w:pPr>
    </w:p>
    <w:p w14:paraId="6A3E3115" w14:textId="77777777" w:rsidR="00283C56" w:rsidRPr="00F07F62" w:rsidRDefault="00D81E0B" w:rsidP="00283C56">
      <w:pPr>
        <w:pStyle w:val="ListParagraph"/>
        <w:numPr>
          <w:ilvl w:val="0"/>
          <w:numId w:val="4"/>
        </w:numPr>
        <w:jc w:val="both"/>
        <w:rPr>
          <w:rFonts w:ascii="Trajan Pro" w:hAnsi="Trajan Pro"/>
          <w:b/>
          <w:sz w:val="24"/>
          <w:szCs w:val="24"/>
        </w:rPr>
      </w:pPr>
      <w:r w:rsidRPr="00F07F62">
        <w:rPr>
          <w:rFonts w:ascii="Trajan Pro" w:hAnsi="Trajan Pro"/>
          <w:b/>
          <w:sz w:val="24"/>
          <w:szCs w:val="24"/>
        </w:rPr>
        <w:t xml:space="preserve">BRIEF FACTS OF THE CHARGE </w:t>
      </w:r>
      <w:r w:rsidR="00736953" w:rsidRPr="00F07F62">
        <w:rPr>
          <w:rFonts w:ascii="Trajan Pro" w:hAnsi="Trajan Pro"/>
          <w:b/>
          <w:sz w:val="24"/>
          <w:szCs w:val="24"/>
        </w:rPr>
        <w:t>AND EVIDENCE LED AT TRIAL</w:t>
      </w:r>
    </w:p>
    <w:p w14:paraId="6EEDDCF3" w14:textId="77777777" w:rsidR="00042747" w:rsidRPr="00F07F62" w:rsidRDefault="00042747" w:rsidP="00283C56">
      <w:pPr>
        <w:pStyle w:val="ListParagraph"/>
        <w:jc w:val="both"/>
        <w:rPr>
          <w:rFonts w:ascii="Trajan Pro" w:hAnsi="Trajan Pro"/>
          <w:b/>
          <w:sz w:val="14"/>
          <w:szCs w:val="24"/>
        </w:rPr>
      </w:pPr>
    </w:p>
    <w:p w14:paraId="36424CD1" w14:textId="77777777" w:rsidR="002E4618" w:rsidRPr="00F07F62" w:rsidRDefault="002E4618" w:rsidP="00283C56">
      <w:pPr>
        <w:pStyle w:val="ListParagraph"/>
        <w:jc w:val="both"/>
        <w:rPr>
          <w:rFonts w:ascii="Trajan Pro" w:hAnsi="Trajan Pro"/>
          <w:b/>
          <w:sz w:val="24"/>
          <w:szCs w:val="24"/>
        </w:rPr>
      </w:pPr>
      <w:r w:rsidRPr="00F07F62">
        <w:rPr>
          <w:rFonts w:ascii="Trajan Pro" w:hAnsi="Trajan Pro"/>
          <w:b/>
          <w:sz w:val="24"/>
          <w:szCs w:val="24"/>
        </w:rPr>
        <w:t>THE PROSECUTION’S CASE</w:t>
      </w:r>
      <w:r w:rsidR="00956B64" w:rsidRPr="00F07F62">
        <w:rPr>
          <w:rFonts w:ascii="Trajan Pro" w:hAnsi="Trajan Pro"/>
          <w:b/>
          <w:sz w:val="24"/>
          <w:szCs w:val="24"/>
        </w:rPr>
        <w:tab/>
      </w:r>
    </w:p>
    <w:p w14:paraId="2889AF31" w14:textId="77777777" w:rsidR="00956B64" w:rsidRPr="00F07F62" w:rsidRDefault="002E4618" w:rsidP="00DD549E">
      <w:pPr>
        <w:pStyle w:val="ListParagraph"/>
        <w:ind w:left="709" w:hanging="567"/>
        <w:jc w:val="both"/>
        <w:rPr>
          <w:rFonts w:ascii="Georgia" w:hAnsi="Georgia"/>
          <w:sz w:val="24"/>
          <w:szCs w:val="24"/>
        </w:rPr>
      </w:pPr>
      <w:r w:rsidRPr="00F07F62">
        <w:rPr>
          <w:rFonts w:ascii="Georgia" w:hAnsi="Georgia"/>
          <w:sz w:val="24"/>
          <w:szCs w:val="24"/>
        </w:rPr>
        <w:t>2.1</w:t>
      </w:r>
      <w:r w:rsidRPr="00F07F62">
        <w:rPr>
          <w:rFonts w:ascii="Georgia" w:hAnsi="Georgia"/>
          <w:b/>
          <w:sz w:val="24"/>
          <w:szCs w:val="24"/>
        </w:rPr>
        <w:t xml:space="preserve"> </w:t>
      </w:r>
      <w:r w:rsidRPr="00F07F62">
        <w:rPr>
          <w:rFonts w:ascii="Georgia" w:hAnsi="Georgia"/>
          <w:b/>
          <w:sz w:val="24"/>
          <w:szCs w:val="24"/>
        </w:rPr>
        <w:tab/>
      </w:r>
      <w:r w:rsidR="00B564E5" w:rsidRPr="00F07F62">
        <w:rPr>
          <w:rFonts w:ascii="Georgia" w:hAnsi="Georgia"/>
          <w:sz w:val="24"/>
          <w:szCs w:val="24"/>
        </w:rPr>
        <w:t>Your Worship</w:t>
      </w:r>
      <w:r w:rsidR="00283C56" w:rsidRPr="00F07F62">
        <w:rPr>
          <w:rFonts w:ascii="Georgia" w:hAnsi="Georgia"/>
          <w:sz w:val="24"/>
          <w:szCs w:val="24"/>
        </w:rPr>
        <w:t>, the charge sheet before this Honourable Court and the evidence led by the Prosecution tells a story</w:t>
      </w:r>
      <w:r w:rsidR="00FE6BFF" w:rsidRPr="00F07F62">
        <w:rPr>
          <w:rFonts w:ascii="Georgia" w:hAnsi="Georgia"/>
          <w:sz w:val="24"/>
          <w:szCs w:val="24"/>
        </w:rPr>
        <w:t xml:space="preserve"> fit for </w:t>
      </w:r>
      <w:r w:rsidR="007D7BEC" w:rsidRPr="00F07F62">
        <w:rPr>
          <w:rFonts w:ascii="Georgia" w:hAnsi="Georgia"/>
          <w:sz w:val="24"/>
          <w:szCs w:val="24"/>
        </w:rPr>
        <w:t>a blockbuster movie script. Most</w:t>
      </w:r>
      <w:r w:rsidR="00FE6BFF" w:rsidRPr="00F07F62">
        <w:rPr>
          <w:rFonts w:ascii="Georgia" w:hAnsi="Georgia"/>
          <w:sz w:val="24"/>
          <w:szCs w:val="24"/>
        </w:rPr>
        <w:t xml:space="preserve"> importantly Sir, it</w:t>
      </w:r>
      <w:r w:rsidR="00283C56" w:rsidRPr="00F07F62">
        <w:rPr>
          <w:rFonts w:ascii="Georgia" w:hAnsi="Georgia"/>
          <w:sz w:val="24"/>
          <w:szCs w:val="24"/>
        </w:rPr>
        <w:t xml:space="preserve"> </w:t>
      </w:r>
      <w:r w:rsidR="00724FC0" w:rsidRPr="00F07F62">
        <w:rPr>
          <w:rFonts w:ascii="Georgia" w:hAnsi="Georgia"/>
          <w:sz w:val="24"/>
          <w:szCs w:val="24"/>
        </w:rPr>
        <w:t>alleges that</w:t>
      </w:r>
      <w:r w:rsidR="00283C56" w:rsidRPr="00F07F62">
        <w:rPr>
          <w:rFonts w:ascii="Georgia" w:hAnsi="Georgia"/>
          <w:sz w:val="24"/>
          <w:szCs w:val="24"/>
        </w:rPr>
        <w:t xml:space="preserve"> the Defendants </w:t>
      </w:r>
      <w:r w:rsidR="00724FC0" w:rsidRPr="00F07F62">
        <w:rPr>
          <w:rFonts w:ascii="Georgia" w:hAnsi="Georgia"/>
          <w:sz w:val="24"/>
          <w:szCs w:val="24"/>
        </w:rPr>
        <w:t>committed</w:t>
      </w:r>
      <w:r w:rsidR="00283C56" w:rsidRPr="00F07F62">
        <w:rPr>
          <w:rFonts w:ascii="Georgia" w:hAnsi="Georgia"/>
          <w:sz w:val="24"/>
          <w:szCs w:val="24"/>
        </w:rPr>
        <w:t xml:space="preserve"> three offences. </w:t>
      </w:r>
    </w:p>
    <w:p w14:paraId="4512A64B" w14:textId="77777777" w:rsidR="007D093B" w:rsidRPr="00F07F62" w:rsidRDefault="007D093B" w:rsidP="00283C56">
      <w:pPr>
        <w:pStyle w:val="ListParagraph"/>
        <w:jc w:val="both"/>
        <w:rPr>
          <w:rFonts w:ascii="Georgia" w:hAnsi="Georgia"/>
          <w:sz w:val="16"/>
          <w:szCs w:val="24"/>
        </w:rPr>
      </w:pPr>
    </w:p>
    <w:p w14:paraId="77826DA0" w14:textId="77777777" w:rsidR="00EE2CB1" w:rsidRPr="00F07F62" w:rsidRDefault="00BB5586" w:rsidP="00DD549E">
      <w:pPr>
        <w:pStyle w:val="ListParagraph"/>
        <w:ind w:left="709" w:hanging="709"/>
        <w:jc w:val="both"/>
        <w:rPr>
          <w:rFonts w:ascii="Georgia" w:hAnsi="Georgia"/>
          <w:sz w:val="24"/>
          <w:szCs w:val="24"/>
        </w:rPr>
      </w:pPr>
      <w:r w:rsidRPr="00F07F62">
        <w:rPr>
          <w:rFonts w:ascii="Georgia" w:hAnsi="Georgia"/>
          <w:sz w:val="24"/>
          <w:szCs w:val="24"/>
        </w:rPr>
        <w:t>2.2</w:t>
      </w:r>
      <w:r w:rsidRPr="00F07F62">
        <w:rPr>
          <w:rFonts w:ascii="Georgia" w:hAnsi="Georgia"/>
          <w:b/>
          <w:sz w:val="24"/>
          <w:szCs w:val="24"/>
        </w:rPr>
        <w:tab/>
      </w:r>
      <w:r w:rsidR="00056045" w:rsidRPr="00F07F62">
        <w:rPr>
          <w:rFonts w:ascii="Georgia" w:hAnsi="Georgia"/>
          <w:sz w:val="24"/>
          <w:szCs w:val="24"/>
        </w:rPr>
        <w:t>T</w:t>
      </w:r>
      <w:r w:rsidR="0076211F" w:rsidRPr="00F07F62">
        <w:rPr>
          <w:rFonts w:ascii="Georgia" w:hAnsi="Georgia"/>
          <w:sz w:val="24"/>
          <w:szCs w:val="24"/>
        </w:rPr>
        <w:t>he Prosecution has maintain</w:t>
      </w:r>
      <w:r w:rsidR="00056045" w:rsidRPr="00F07F62">
        <w:rPr>
          <w:rFonts w:ascii="Georgia" w:hAnsi="Georgia"/>
          <w:sz w:val="24"/>
          <w:szCs w:val="24"/>
        </w:rPr>
        <w:t>ed that</w:t>
      </w:r>
      <w:r w:rsidR="0076211F" w:rsidRPr="00F07F62">
        <w:rPr>
          <w:rFonts w:ascii="Georgia" w:hAnsi="Georgia"/>
          <w:sz w:val="24"/>
          <w:szCs w:val="24"/>
        </w:rPr>
        <w:t xml:space="preserve"> on the 14</w:t>
      </w:r>
      <w:r w:rsidR="0076211F" w:rsidRPr="00F07F62">
        <w:rPr>
          <w:rFonts w:ascii="Georgia" w:hAnsi="Georgia"/>
          <w:sz w:val="24"/>
          <w:szCs w:val="24"/>
          <w:vertAlign w:val="superscript"/>
        </w:rPr>
        <w:t>th</w:t>
      </w:r>
      <w:r w:rsidR="0076211F" w:rsidRPr="00F07F62">
        <w:rPr>
          <w:rFonts w:ascii="Georgia" w:hAnsi="Georgia"/>
          <w:sz w:val="24"/>
          <w:szCs w:val="24"/>
        </w:rPr>
        <w:t xml:space="preserve"> and 20</w:t>
      </w:r>
      <w:r w:rsidR="0076211F" w:rsidRPr="00F07F62">
        <w:rPr>
          <w:rFonts w:ascii="Georgia" w:hAnsi="Georgia"/>
          <w:sz w:val="24"/>
          <w:szCs w:val="24"/>
          <w:vertAlign w:val="superscript"/>
        </w:rPr>
        <w:t>th</w:t>
      </w:r>
      <w:r w:rsidR="0076211F" w:rsidRPr="00F07F62">
        <w:rPr>
          <w:rFonts w:ascii="Georgia" w:hAnsi="Georgia"/>
          <w:sz w:val="24"/>
          <w:szCs w:val="24"/>
        </w:rPr>
        <w:t xml:space="preserve"> days of November 2019, the Defendants </w:t>
      </w:r>
      <w:r w:rsidR="007D093B" w:rsidRPr="00F07F62">
        <w:rPr>
          <w:rFonts w:ascii="Georgia" w:hAnsi="Georgia"/>
          <w:sz w:val="24"/>
          <w:szCs w:val="24"/>
        </w:rPr>
        <w:t>conspired between themselves t</w:t>
      </w:r>
      <w:r w:rsidR="00527819" w:rsidRPr="00F07F62">
        <w:rPr>
          <w:rFonts w:ascii="Georgia" w:hAnsi="Georgia"/>
          <w:sz w:val="24"/>
          <w:szCs w:val="24"/>
        </w:rPr>
        <w:t>o commit a felony</w:t>
      </w:r>
      <w:r w:rsidR="00E9232F" w:rsidRPr="00F07F62">
        <w:rPr>
          <w:rFonts w:ascii="Georgia" w:hAnsi="Georgia"/>
          <w:sz w:val="24"/>
          <w:szCs w:val="24"/>
        </w:rPr>
        <w:t xml:space="preserve"> (Count 1)</w:t>
      </w:r>
      <w:r w:rsidR="00527819" w:rsidRPr="00F07F62">
        <w:rPr>
          <w:rFonts w:ascii="Georgia" w:hAnsi="Georgia"/>
          <w:sz w:val="24"/>
          <w:szCs w:val="24"/>
        </w:rPr>
        <w:t xml:space="preserve">. According to the Prosecution, not only did the Defendants conspire between themselves, they proceeded to </w:t>
      </w:r>
      <w:r w:rsidR="001D304F" w:rsidRPr="00F07F62">
        <w:rPr>
          <w:rFonts w:ascii="Georgia" w:hAnsi="Georgia"/>
          <w:sz w:val="24"/>
          <w:szCs w:val="24"/>
        </w:rPr>
        <w:t>break and enter into three dwelling houses at Uvwiamuge Street</w:t>
      </w:r>
      <w:r w:rsidR="00AE3160" w:rsidRPr="00F07F62">
        <w:rPr>
          <w:rFonts w:ascii="Georgia" w:hAnsi="Georgia"/>
          <w:sz w:val="24"/>
          <w:szCs w:val="24"/>
        </w:rPr>
        <w:t xml:space="preserve"> in Agbarho</w:t>
      </w:r>
      <w:r w:rsidR="00601460" w:rsidRPr="00F07F62">
        <w:rPr>
          <w:rFonts w:ascii="Georgia" w:hAnsi="Georgia"/>
          <w:sz w:val="24"/>
          <w:szCs w:val="24"/>
        </w:rPr>
        <w:t xml:space="preserve"> (Counts 2, 3 and 4)</w:t>
      </w:r>
      <w:r w:rsidR="00AE3160" w:rsidRPr="00F07F62">
        <w:rPr>
          <w:rFonts w:ascii="Georgia" w:hAnsi="Georgia"/>
          <w:sz w:val="24"/>
          <w:szCs w:val="24"/>
        </w:rPr>
        <w:t xml:space="preserve">. </w:t>
      </w:r>
      <w:r w:rsidR="00C601E7" w:rsidRPr="00F07F62">
        <w:rPr>
          <w:rFonts w:ascii="Georgia" w:hAnsi="Georgia"/>
          <w:sz w:val="24"/>
          <w:szCs w:val="24"/>
        </w:rPr>
        <w:t xml:space="preserve">One of these houses was specifically entered </w:t>
      </w:r>
      <w:r w:rsidR="0063589B" w:rsidRPr="00F07F62">
        <w:rPr>
          <w:rFonts w:ascii="Georgia" w:hAnsi="Georgia"/>
          <w:sz w:val="24"/>
          <w:szCs w:val="24"/>
        </w:rPr>
        <w:t xml:space="preserve">at midnight </w:t>
      </w:r>
      <w:r w:rsidR="00C601E7" w:rsidRPr="00F07F62">
        <w:rPr>
          <w:rFonts w:ascii="Georgia" w:hAnsi="Georgia"/>
          <w:sz w:val="24"/>
          <w:szCs w:val="24"/>
        </w:rPr>
        <w:t xml:space="preserve">through the window </w:t>
      </w:r>
      <w:r w:rsidR="0063589B" w:rsidRPr="00F07F62">
        <w:rPr>
          <w:rFonts w:ascii="Georgia" w:hAnsi="Georgia"/>
          <w:sz w:val="24"/>
          <w:szCs w:val="24"/>
        </w:rPr>
        <w:t>(please see C</w:t>
      </w:r>
      <w:r w:rsidR="00C601E7" w:rsidRPr="00F07F62">
        <w:rPr>
          <w:rFonts w:ascii="Georgia" w:hAnsi="Georgia"/>
          <w:sz w:val="24"/>
          <w:szCs w:val="24"/>
        </w:rPr>
        <w:t xml:space="preserve">ount 2). </w:t>
      </w:r>
      <w:r w:rsidR="00736953" w:rsidRPr="00F07F62">
        <w:rPr>
          <w:rFonts w:ascii="Georgia" w:hAnsi="Georgia"/>
          <w:sz w:val="24"/>
          <w:szCs w:val="24"/>
        </w:rPr>
        <w:t>In all of these houses, the Prosecution alleged that</w:t>
      </w:r>
      <w:r w:rsidR="005A76A7" w:rsidRPr="00F07F62">
        <w:rPr>
          <w:rFonts w:ascii="Georgia" w:hAnsi="Georgia"/>
          <w:sz w:val="24"/>
          <w:szCs w:val="24"/>
        </w:rPr>
        <w:t xml:space="preserve"> the Defendants stole</w:t>
      </w:r>
      <w:r w:rsidR="00EE2CB1" w:rsidRPr="00F07F62">
        <w:rPr>
          <w:rFonts w:ascii="Georgia" w:hAnsi="Georgia"/>
          <w:sz w:val="24"/>
          <w:szCs w:val="24"/>
        </w:rPr>
        <w:t xml:space="preserve"> various items and s</w:t>
      </w:r>
      <w:r w:rsidR="00D268BB" w:rsidRPr="00F07F62">
        <w:rPr>
          <w:rFonts w:ascii="Georgia" w:hAnsi="Georgia"/>
          <w:sz w:val="24"/>
          <w:szCs w:val="24"/>
        </w:rPr>
        <w:t>ums of mon</w:t>
      </w:r>
      <w:r w:rsidR="005A76A7" w:rsidRPr="00F07F62">
        <w:rPr>
          <w:rFonts w:ascii="Georgia" w:hAnsi="Georgia"/>
          <w:sz w:val="24"/>
          <w:szCs w:val="24"/>
        </w:rPr>
        <w:t>ey</w:t>
      </w:r>
      <w:r w:rsidR="00AB0C6E" w:rsidRPr="00F07F62">
        <w:rPr>
          <w:rFonts w:ascii="Georgia" w:hAnsi="Georgia"/>
          <w:sz w:val="24"/>
          <w:szCs w:val="24"/>
        </w:rPr>
        <w:t xml:space="preserve"> (Please see Counts 2, 3 and 4)</w:t>
      </w:r>
      <w:r w:rsidR="00EE2CB1" w:rsidRPr="00F07F62">
        <w:rPr>
          <w:rFonts w:ascii="Georgia" w:hAnsi="Georgia"/>
          <w:sz w:val="24"/>
          <w:szCs w:val="24"/>
        </w:rPr>
        <w:t xml:space="preserve">. </w:t>
      </w:r>
    </w:p>
    <w:p w14:paraId="61B47FEB" w14:textId="77777777" w:rsidR="0009237B" w:rsidRPr="00F07F62" w:rsidRDefault="0009237B" w:rsidP="00504C3D">
      <w:pPr>
        <w:pStyle w:val="ListParagraph"/>
        <w:ind w:left="1418" w:hanging="709"/>
        <w:jc w:val="both"/>
        <w:rPr>
          <w:rFonts w:ascii="Georgia" w:hAnsi="Georgia"/>
          <w:sz w:val="14"/>
          <w:szCs w:val="24"/>
        </w:rPr>
      </w:pPr>
    </w:p>
    <w:p w14:paraId="649C50AE" w14:textId="622184F9" w:rsidR="00D2030B" w:rsidRPr="00F07F62" w:rsidRDefault="00EE2CB1" w:rsidP="00DD549E">
      <w:pPr>
        <w:pStyle w:val="ListParagraph"/>
        <w:ind w:left="709" w:hanging="709"/>
        <w:jc w:val="both"/>
        <w:rPr>
          <w:rFonts w:ascii="Georgia" w:hAnsi="Georgia"/>
          <w:sz w:val="24"/>
          <w:szCs w:val="24"/>
        </w:rPr>
      </w:pPr>
      <w:r w:rsidRPr="00F07F62">
        <w:rPr>
          <w:rFonts w:ascii="Georgia" w:hAnsi="Georgia"/>
          <w:sz w:val="24"/>
          <w:szCs w:val="24"/>
        </w:rPr>
        <w:t>2.3</w:t>
      </w:r>
      <w:r w:rsidRPr="00F07F62">
        <w:rPr>
          <w:rFonts w:ascii="Georgia" w:hAnsi="Georgia"/>
          <w:b/>
          <w:sz w:val="24"/>
          <w:szCs w:val="24"/>
        </w:rPr>
        <w:t xml:space="preserve"> </w:t>
      </w:r>
      <w:r w:rsidRPr="00F07F62">
        <w:rPr>
          <w:rFonts w:ascii="Georgia" w:hAnsi="Georgia"/>
          <w:sz w:val="24"/>
          <w:szCs w:val="24"/>
        </w:rPr>
        <w:tab/>
        <w:t xml:space="preserve">To </w:t>
      </w:r>
      <w:r w:rsidR="00597355" w:rsidRPr="00F07F62">
        <w:rPr>
          <w:rFonts w:ascii="Georgia" w:hAnsi="Georgia"/>
          <w:sz w:val="24"/>
          <w:szCs w:val="24"/>
        </w:rPr>
        <w:t>prove</w:t>
      </w:r>
      <w:r w:rsidR="00F8042D" w:rsidRPr="00F07F62">
        <w:rPr>
          <w:rFonts w:ascii="Georgia" w:hAnsi="Georgia"/>
          <w:sz w:val="24"/>
          <w:szCs w:val="24"/>
        </w:rPr>
        <w:t xml:space="preserve"> that these alleged crimes actually occurred and were indeed committed by the Defendants, PW1</w:t>
      </w:r>
      <w:r w:rsidR="002151AC" w:rsidRPr="00F07F62">
        <w:rPr>
          <w:rFonts w:ascii="Georgia" w:hAnsi="Georgia"/>
          <w:sz w:val="24"/>
          <w:szCs w:val="24"/>
        </w:rPr>
        <w:t xml:space="preserve"> (Mr </w:t>
      </w:r>
      <w:r w:rsidR="005754A1">
        <w:rPr>
          <w:rFonts w:ascii="Georgia" w:hAnsi="Georgia"/>
          <w:sz w:val="24"/>
          <w:szCs w:val="24"/>
        </w:rPr>
        <w:t>S.</w:t>
      </w:r>
      <w:r w:rsidR="002151AC" w:rsidRPr="00F07F62">
        <w:rPr>
          <w:rFonts w:ascii="Georgia" w:hAnsi="Georgia"/>
          <w:sz w:val="24"/>
          <w:szCs w:val="24"/>
        </w:rPr>
        <w:t xml:space="preserve"> O)</w:t>
      </w:r>
      <w:r w:rsidR="00F8042D" w:rsidRPr="00F07F62">
        <w:rPr>
          <w:rFonts w:ascii="Georgia" w:hAnsi="Georgia"/>
          <w:sz w:val="24"/>
          <w:szCs w:val="24"/>
        </w:rPr>
        <w:t xml:space="preserve"> testified on the </w:t>
      </w:r>
      <w:r w:rsidR="002151AC" w:rsidRPr="00F07F62">
        <w:rPr>
          <w:rFonts w:ascii="Georgia" w:hAnsi="Georgia"/>
          <w:sz w:val="24"/>
          <w:szCs w:val="24"/>
        </w:rPr>
        <w:t>3</w:t>
      </w:r>
      <w:r w:rsidR="002151AC" w:rsidRPr="00F07F62">
        <w:rPr>
          <w:rFonts w:ascii="Georgia" w:hAnsi="Georgia"/>
          <w:sz w:val="24"/>
          <w:szCs w:val="24"/>
          <w:vertAlign w:val="superscript"/>
        </w:rPr>
        <w:t>rd</w:t>
      </w:r>
      <w:r w:rsidR="002151AC" w:rsidRPr="00F07F62">
        <w:rPr>
          <w:rFonts w:ascii="Georgia" w:hAnsi="Georgia"/>
          <w:sz w:val="24"/>
          <w:szCs w:val="24"/>
        </w:rPr>
        <w:t xml:space="preserve"> of December</w:t>
      </w:r>
      <w:r w:rsidR="00CB0416" w:rsidRPr="00F07F62">
        <w:rPr>
          <w:rFonts w:ascii="Georgia" w:hAnsi="Georgia"/>
          <w:sz w:val="24"/>
          <w:szCs w:val="24"/>
        </w:rPr>
        <w:t xml:space="preserve"> 2020</w:t>
      </w:r>
      <w:r w:rsidR="002151AC" w:rsidRPr="00F07F62">
        <w:rPr>
          <w:rFonts w:ascii="Georgia" w:hAnsi="Georgia"/>
          <w:sz w:val="24"/>
          <w:szCs w:val="24"/>
        </w:rPr>
        <w:t xml:space="preserve">. </w:t>
      </w:r>
      <w:r w:rsidR="0075014B" w:rsidRPr="00F07F62">
        <w:rPr>
          <w:rFonts w:ascii="Georgia" w:hAnsi="Georgia"/>
          <w:sz w:val="24"/>
          <w:szCs w:val="24"/>
        </w:rPr>
        <w:t>He stated</w:t>
      </w:r>
      <w:r w:rsidR="00B11768" w:rsidRPr="00F07F62">
        <w:rPr>
          <w:rFonts w:ascii="Georgia" w:hAnsi="Georgia"/>
          <w:sz w:val="24"/>
          <w:szCs w:val="24"/>
        </w:rPr>
        <w:t xml:space="preserve"> that he was an eye witness to the crime alleged in Count </w:t>
      </w:r>
      <w:r w:rsidR="001673B0" w:rsidRPr="00F07F62">
        <w:rPr>
          <w:rFonts w:ascii="Georgia" w:hAnsi="Georgia"/>
          <w:sz w:val="24"/>
          <w:szCs w:val="24"/>
        </w:rPr>
        <w:t>4 of the charge.</w:t>
      </w:r>
      <w:r w:rsidR="0024188A" w:rsidRPr="00F07F62">
        <w:rPr>
          <w:rFonts w:ascii="Georgia" w:hAnsi="Georgia"/>
          <w:sz w:val="24"/>
          <w:szCs w:val="24"/>
        </w:rPr>
        <w:t xml:space="preserve"> </w:t>
      </w:r>
      <w:r w:rsidR="00F31976" w:rsidRPr="00F07F62">
        <w:rPr>
          <w:rFonts w:ascii="Georgia" w:hAnsi="Georgia"/>
          <w:sz w:val="24"/>
          <w:szCs w:val="24"/>
        </w:rPr>
        <w:t>A</w:t>
      </w:r>
      <w:r w:rsidR="0024188A" w:rsidRPr="00F07F62">
        <w:rPr>
          <w:rFonts w:ascii="Georgia" w:hAnsi="Georgia"/>
          <w:sz w:val="24"/>
          <w:szCs w:val="24"/>
        </w:rPr>
        <w:t xml:space="preserve">ccording to him, armed robbers came to his house while he and his family were sleeping and made way with two phones and the </w:t>
      </w:r>
      <w:r w:rsidR="00C57350" w:rsidRPr="00F07F62">
        <w:rPr>
          <w:rFonts w:ascii="Georgia" w:hAnsi="Georgia"/>
          <w:sz w:val="24"/>
          <w:szCs w:val="24"/>
        </w:rPr>
        <w:t>sum</w:t>
      </w:r>
      <w:r w:rsidR="0024188A" w:rsidRPr="00F07F62">
        <w:rPr>
          <w:rFonts w:ascii="Georgia" w:hAnsi="Georgia"/>
          <w:sz w:val="24"/>
          <w:szCs w:val="24"/>
        </w:rPr>
        <w:t xml:space="preserve"> of N20,000. </w:t>
      </w:r>
      <w:r w:rsidR="001673B0" w:rsidRPr="00F07F62">
        <w:rPr>
          <w:rFonts w:ascii="Georgia" w:hAnsi="Georgia"/>
          <w:sz w:val="24"/>
          <w:szCs w:val="24"/>
        </w:rPr>
        <w:t xml:space="preserve"> </w:t>
      </w:r>
      <w:r w:rsidR="00C57350" w:rsidRPr="00F07F62">
        <w:rPr>
          <w:rFonts w:ascii="Georgia" w:hAnsi="Georgia"/>
          <w:sz w:val="24"/>
          <w:szCs w:val="24"/>
        </w:rPr>
        <w:t>A</w:t>
      </w:r>
      <w:r w:rsidR="00F44BC7" w:rsidRPr="00F07F62">
        <w:rPr>
          <w:rFonts w:ascii="Georgia" w:hAnsi="Georgia"/>
          <w:sz w:val="24"/>
          <w:szCs w:val="24"/>
        </w:rPr>
        <w:t xml:space="preserve"> few days later,</w:t>
      </w:r>
      <w:r w:rsidR="00922B1D" w:rsidRPr="00F07F62">
        <w:rPr>
          <w:rFonts w:ascii="Georgia" w:hAnsi="Georgia"/>
          <w:sz w:val="24"/>
          <w:szCs w:val="24"/>
        </w:rPr>
        <w:t xml:space="preserve"> </w:t>
      </w:r>
      <w:r w:rsidR="006F6508" w:rsidRPr="00F07F62">
        <w:rPr>
          <w:rFonts w:ascii="Georgia" w:hAnsi="Georgia"/>
          <w:sz w:val="24"/>
          <w:szCs w:val="24"/>
        </w:rPr>
        <w:t xml:space="preserve">his stolen phone was found with a young man who was attempting to sell off the phone. This </w:t>
      </w:r>
      <w:r w:rsidR="0085666E" w:rsidRPr="00F07F62">
        <w:rPr>
          <w:rFonts w:ascii="Georgia" w:hAnsi="Georgia"/>
          <w:sz w:val="24"/>
          <w:szCs w:val="24"/>
        </w:rPr>
        <w:t xml:space="preserve">unnamed </w:t>
      </w:r>
      <w:r w:rsidR="006F6508" w:rsidRPr="00F07F62">
        <w:rPr>
          <w:rFonts w:ascii="Georgia" w:hAnsi="Georgia"/>
          <w:sz w:val="24"/>
          <w:szCs w:val="24"/>
        </w:rPr>
        <w:t>man was apprehen</w:t>
      </w:r>
      <w:r w:rsidR="00477CF3" w:rsidRPr="00F07F62">
        <w:rPr>
          <w:rFonts w:ascii="Georgia" w:hAnsi="Georgia"/>
          <w:sz w:val="24"/>
          <w:szCs w:val="24"/>
        </w:rPr>
        <w:t xml:space="preserve">ded by the community vigilante and in </w:t>
      </w:r>
      <w:r w:rsidR="0096276D" w:rsidRPr="00F07F62">
        <w:rPr>
          <w:rFonts w:ascii="Georgia" w:hAnsi="Georgia"/>
          <w:sz w:val="24"/>
          <w:szCs w:val="24"/>
        </w:rPr>
        <w:t>the</w:t>
      </w:r>
      <w:r w:rsidR="00477CF3" w:rsidRPr="00F07F62">
        <w:rPr>
          <w:rFonts w:ascii="Georgia" w:hAnsi="Georgia"/>
          <w:sz w:val="24"/>
          <w:szCs w:val="24"/>
        </w:rPr>
        <w:t xml:space="preserve"> words</w:t>
      </w:r>
      <w:r w:rsidR="0096276D" w:rsidRPr="00F07F62">
        <w:rPr>
          <w:rFonts w:ascii="Georgia" w:hAnsi="Georgia"/>
          <w:sz w:val="24"/>
          <w:szCs w:val="24"/>
        </w:rPr>
        <w:t xml:space="preserve"> of PW1</w:t>
      </w:r>
      <w:r w:rsidR="00477CF3" w:rsidRPr="00F07F62">
        <w:rPr>
          <w:rFonts w:ascii="Georgia" w:hAnsi="Georgia"/>
          <w:sz w:val="24"/>
          <w:szCs w:val="24"/>
        </w:rPr>
        <w:t xml:space="preserve">, the apprehended man ‘confessed </w:t>
      </w:r>
      <w:r w:rsidR="00477CF3" w:rsidRPr="00F07F62">
        <w:rPr>
          <w:rFonts w:ascii="Georgia" w:hAnsi="Georgia"/>
          <w:sz w:val="24"/>
          <w:szCs w:val="24"/>
        </w:rPr>
        <w:lastRenderedPageBreak/>
        <w:t xml:space="preserve">all these people’. </w:t>
      </w:r>
      <w:r w:rsidR="00E950A9" w:rsidRPr="00F07F62">
        <w:rPr>
          <w:rFonts w:ascii="Georgia" w:hAnsi="Georgia"/>
          <w:sz w:val="24"/>
          <w:szCs w:val="24"/>
        </w:rPr>
        <w:t xml:space="preserve">He further stated that this </w:t>
      </w:r>
      <w:r w:rsidR="004E2882" w:rsidRPr="00F07F62">
        <w:rPr>
          <w:rFonts w:ascii="Georgia" w:hAnsi="Georgia"/>
          <w:sz w:val="24"/>
          <w:szCs w:val="24"/>
        </w:rPr>
        <w:t>apprehended man</w:t>
      </w:r>
      <w:r w:rsidR="00E950A9" w:rsidRPr="00F07F62">
        <w:rPr>
          <w:rFonts w:ascii="Georgia" w:hAnsi="Georgia"/>
          <w:sz w:val="24"/>
          <w:szCs w:val="24"/>
        </w:rPr>
        <w:t xml:space="preserve"> was shot dead by the Police while attempting to escape custody. </w:t>
      </w:r>
    </w:p>
    <w:p w14:paraId="5BD01C25" w14:textId="77777777" w:rsidR="00E950A9" w:rsidRPr="00F07F62" w:rsidRDefault="00E950A9" w:rsidP="00283C56">
      <w:pPr>
        <w:pStyle w:val="ListParagraph"/>
        <w:jc w:val="both"/>
        <w:rPr>
          <w:rFonts w:ascii="Georgia" w:hAnsi="Georgia"/>
          <w:sz w:val="16"/>
          <w:szCs w:val="24"/>
        </w:rPr>
      </w:pPr>
    </w:p>
    <w:p w14:paraId="59D497B9" w14:textId="77777777" w:rsidR="00BB5586" w:rsidRPr="00F07F62" w:rsidRDefault="00E950A9" w:rsidP="000562F7">
      <w:pPr>
        <w:pStyle w:val="ListParagraph"/>
        <w:ind w:left="709" w:hanging="567"/>
        <w:jc w:val="both"/>
        <w:rPr>
          <w:rFonts w:ascii="Georgia" w:hAnsi="Georgia"/>
          <w:sz w:val="24"/>
          <w:szCs w:val="24"/>
        </w:rPr>
      </w:pPr>
      <w:r w:rsidRPr="00F07F62">
        <w:rPr>
          <w:rFonts w:ascii="Georgia" w:hAnsi="Georgia"/>
          <w:sz w:val="24"/>
          <w:szCs w:val="24"/>
        </w:rPr>
        <w:t xml:space="preserve">2.4 </w:t>
      </w:r>
      <w:r w:rsidRPr="00F07F62">
        <w:rPr>
          <w:rFonts w:ascii="Georgia" w:hAnsi="Georgia"/>
          <w:sz w:val="24"/>
          <w:szCs w:val="24"/>
        </w:rPr>
        <w:tab/>
      </w:r>
      <w:r w:rsidR="00D2030B" w:rsidRPr="00F07F62">
        <w:rPr>
          <w:rFonts w:ascii="Georgia" w:hAnsi="Georgia"/>
          <w:sz w:val="24"/>
          <w:szCs w:val="24"/>
        </w:rPr>
        <w:t>PW1</w:t>
      </w:r>
      <w:r w:rsidR="003E2A54" w:rsidRPr="00F07F62">
        <w:rPr>
          <w:rFonts w:ascii="Georgia" w:hAnsi="Georgia"/>
          <w:sz w:val="24"/>
          <w:szCs w:val="24"/>
        </w:rPr>
        <w:t>’s</w:t>
      </w:r>
      <w:r w:rsidR="00D2030B" w:rsidRPr="00F07F62">
        <w:rPr>
          <w:rFonts w:ascii="Georgia" w:hAnsi="Georgia"/>
          <w:sz w:val="24"/>
          <w:szCs w:val="24"/>
        </w:rPr>
        <w:t xml:space="preserve"> testimony </w:t>
      </w:r>
      <w:r w:rsidR="001E62EF" w:rsidRPr="00F07F62">
        <w:rPr>
          <w:rFonts w:ascii="Georgia" w:hAnsi="Georgia"/>
          <w:sz w:val="24"/>
          <w:szCs w:val="24"/>
        </w:rPr>
        <w:t xml:space="preserve">took an </w:t>
      </w:r>
      <w:r w:rsidR="009A3AA7" w:rsidRPr="00F07F62">
        <w:rPr>
          <w:rFonts w:ascii="Georgia" w:hAnsi="Georgia"/>
          <w:sz w:val="24"/>
          <w:szCs w:val="24"/>
        </w:rPr>
        <w:t xml:space="preserve">interesting turn </w:t>
      </w:r>
      <w:r w:rsidR="001E62EF" w:rsidRPr="00F07F62">
        <w:rPr>
          <w:rFonts w:ascii="Georgia" w:hAnsi="Georgia"/>
          <w:sz w:val="24"/>
          <w:szCs w:val="24"/>
        </w:rPr>
        <w:t>when</w:t>
      </w:r>
      <w:r w:rsidR="009A3AA7" w:rsidRPr="00F07F62">
        <w:rPr>
          <w:rFonts w:ascii="Georgia" w:hAnsi="Georgia"/>
          <w:sz w:val="24"/>
          <w:szCs w:val="24"/>
        </w:rPr>
        <w:t xml:space="preserve"> </w:t>
      </w:r>
      <w:r w:rsidR="003E2A54" w:rsidRPr="00F07F62">
        <w:rPr>
          <w:rFonts w:ascii="Georgia" w:hAnsi="Georgia"/>
          <w:sz w:val="24"/>
          <w:szCs w:val="24"/>
        </w:rPr>
        <w:t>he</w:t>
      </w:r>
      <w:r w:rsidR="00F02361" w:rsidRPr="00F07F62">
        <w:rPr>
          <w:rFonts w:ascii="Georgia" w:hAnsi="Georgia"/>
          <w:sz w:val="24"/>
          <w:szCs w:val="24"/>
        </w:rPr>
        <w:t xml:space="preserve"> truthfully stated </w:t>
      </w:r>
      <w:r w:rsidR="00CF5864" w:rsidRPr="00F07F62">
        <w:rPr>
          <w:rFonts w:ascii="Georgia" w:hAnsi="Georgia"/>
          <w:sz w:val="24"/>
          <w:szCs w:val="24"/>
        </w:rPr>
        <w:t>in his exam</w:t>
      </w:r>
      <w:r w:rsidR="005C1B14" w:rsidRPr="00F07F62">
        <w:rPr>
          <w:rFonts w:ascii="Georgia" w:hAnsi="Georgia"/>
          <w:sz w:val="24"/>
          <w:szCs w:val="24"/>
        </w:rPr>
        <w:t xml:space="preserve">ination </w:t>
      </w:r>
      <w:r w:rsidR="00CF5864" w:rsidRPr="00F07F62">
        <w:rPr>
          <w:rFonts w:ascii="Georgia" w:hAnsi="Georgia"/>
          <w:sz w:val="24"/>
          <w:szCs w:val="24"/>
        </w:rPr>
        <w:t xml:space="preserve">in chief </w:t>
      </w:r>
      <w:r w:rsidR="00F02361" w:rsidRPr="00F07F62">
        <w:rPr>
          <w:rFonts w:ascii="Georgia" w:hAnsi="Georgia"/>
          <w:sz w:val="24"/>
          <w:szCs w:val="24"/>
        </w:rPr>
        <w:t xml:space="preserve">that he does not know </w:t>
      </w:r>
      <w:r w:rsidR="00724C78" w:rsidRPr="00F07F62">
        <w:rPr>
          <w:rFonts w:ascii="Georgia" w:hAnsi="Georgia"/>
          <w:sz w:val="24"/>
          <w:szCs w:val="24"/>
        </w:rPr>
        <w:t>the</w:t>
      </w:r>
      <w:r w:rsidR="00F02361" w:rsidRPr="00F07F62">
        <w:rPr>
          <w:rFonts w:ascii="Georgia" w:hAnsi="Georgia"/>
          <w:sz w:val="24"/>
          <w:szCs w:val="24"/>
        </w:rPr>
        <w:t xml:space="preserve"> Defendants. </w:t>
      </w:r>
      <w:r w:rsidR="00653F57" w:rsidRPr="00F07F62">
        <w:rPr>
          <w:rFonts w:ascii="Georgia" w:hAnsi="Georgia"/>
          <w:sz w:val="24"/>
          <w:szCs w:val="24"/>
        </w:rPr>
        <w:t xml:space="preserve">He </w:t>
      </w:r>
      <w:r w:rsidR="00261AF9" w:rsidRPr="00F07F62">
        <w:rPr>
          <w:rFonts w:ascii="Georgia" w:hAnsi="Georgia"/>
          <w:sz w:val="24"/>
          <w:szCs w:val="24"/>
        </w:rPr>
        <w:t xml:space="preserve">reiterated </w:t>
      </w:r>
      <w:r w:rsidR="005C1B14" w:rsidRPr="00F07F62">
        <w:rPr>
          <w:rFonts w:ascii="Georgia" w:hAnsi="Georgia"/>
          <w:sz w:val="24"/>
          <w:szCs w:val="24"/>
        </w:rPr>
        <w:t>this conviction</w:t>
      </w:r>
      <w:r w:rsidR="00261AF9" w:rsidRPr="00F07F62">
        <w:rPr>
          <w:rFonts w:ascii="Georgia" w:hAnsi="Georgia"/>
          <w:sz w:val="24"/>
          <w:szCs w:val="24"/>
        </w:rPr>
        <w:t xml:space="preserve"> under two sets of cross examination questions. Thus, he reaffirmed his </w:t>
      </w:r>
      <w:r w:rsidR="00D2030B" w:rsidRPr="00F07F62">
        <w:rPr>
          <w:rFonts w:ascii="Georgia" w:hAnsi="Georgia"/>
          <w:sz w:val="24"/>
          <w:szCs w:val="24"/>
        </w:rPr>
        <w:t xml:space="preserve">unshaken </w:t>
      </w:r>
      <w:r w:rsidR="0049333C" w:rsidRPr="00F07F62">
        <w:rPr>
          <w:rFonts w:ascii="Georgia" w:hAnsi="Georgia"/>
          <w:sz w:val="24"/>
          <w:szCs w:val="24"/>
        </w:rPr>
        <w:t>position</w:t>
      </w:r>
      <w:r w:rsidR="00B77025" w:rsidRPr="00F07F62">
        <w:rPr>
          <w:rFonts w:ascii="Georgia" w:hAnsi="Georgia"/>
          <w:sz w:val="24"/>
          <w:szCs w:val="24"/>
        </w:rPr>
        <w:t xml:space="preserve"> that he definitely does not know the Defendants</w:t>
      </w:r>
      <w:r w:rsidR="009C3E79" w:rsidRPr="00F07F62">
        <w:rPr>
          <w:rFonts w:ascii="Georgia" w:hAnsi="Georgia"/>
          <w:sz w:val="24"/>
          <w:szCs w:val="24"/>
        </w:rPr>
        <w:t>.</w:t>
      </w:r>
      <w:r w:rsidR="00837CBA" w:rsidRPr="00F07F62">
        <w:rPr>
          <w:rFonts w:ascii="Georgia" w:hAnsi="Georgia"/>
          <w:sz w:val="24"/>
          <w:szCs w:val="24"/>
        </w:rPr>
        <w:t xml:space="preserve"> He </w:t>
      </w:r>
      <w:r w:rsidR="00134DE2" w:rsidRPr="00F07F62">
        <w:rPr>
          <w:rFonts w:ascii="Georgia" w:hAnsi="Georgia"/>
          <w:sz w:val="24"/>
          <w:szCs w:val="24"/>
        </w:rPr>
        <w:t>also</w:t>
      </w:r>
      <w:r w:rsidR="00837CBA" w:rsidRPr="00F07F62">
        <w:rPr>
          <w:rFonts w:ascii="Georgia" w:hAnsi="Georgia"/>
          <w:sz w:val="24"/>
          <w:szCs w:val="24"/>
        </w:rPr>
        <w:t xml:space="preserve"> </w:t>
      </w:r>
      <w:r w:rsidR="00A56076" w:rsidRPr="00F07F62">
        <w:rPr>
          <w:rFonts w:ascii="Georgia" w:hAnsi="Georgia"/>
          <w:sz w:val="24"/>
          <w:szCs w:val="24"/>
        </w:rPr>
        <w:t xml:space="preserve">truthfully </w:t>
      </w:r>
      <w:r w:rsidR="00837CBA" w:rsidRPr="00F07F62">
        <w:rPr>
          <w:rFonts w:ascii="Georgia" w:hAnsi="Georgia"/>
          <w:sz w:val="24"/>
          <w:szCs w:val="24"/>
        </w:rPr>
        <w:t xml:space="preserve">confirmed that </w:t>
      </w:r>
      <w:r w:rsidR="0060448B" w:rsidRPr="00F07F62">
        <w:rPr>
          <w:rFonts w:ascii="Georgia" w:hAnsi="Georgia"/>
          <w:sz w:val="24"/>
          <w:szCs w:val="24"/>
        </w:rPr>
        <w:t xml:space="preserve">the evidence he gave </w:t>
      </w:r>
      <w:r w:rsidR="00FA48BD" w:rsidRPr="00F07F62">
        <w:rPr>
          <w:rFonts w:ascii="Georgia" w:hAnsi="Georgia"/>
          <w:sz w:val="24"/>
          <w:szCs w:val="24"/>
        </w:rPr>
        <w:t>relating to</w:t>
      </w:r>
      <w:r w:rsidR="00A56076" w:rsidRPr="00F07F62">
        <w:rPr>
          <w:rFonts w:ascii="Georgia" w:hAnsi="Georgia"/>
          <w:sz w:val="24"/>
          <w:szCs w:val="24"/>
        </w:rPr>
        <w:t xml:space="preserve"> the Defendants</w:t>
      </w:r>
      <w:r w:rsidR="00FA48BD" w:rsidRPr="00F07F62">
        <w:rPr>
          <w:rFonts w:ascii="Georgia" w:hAnsi="Georgia"/>
          <w:sz w:val="24"/>
          <w:szCs w:val="24"/>
        </w:rPr>
        <w:t xml:space="preserve"> </w:t>
      </w:r>
      <w:r w:rsidR="0052632D" w:rsidRPr="00F07F62">
        <w:rPr>
          <w:rFonts w:ascii="Georgia" w:hAnsi="Georgia"/>
          <w:sz w:val="24"/>
          <w:szCs w:val="24"/>
        </w:rPr>
        <w:t xml:space="preserve">was based on what </w:t>
      </w:r>
      <w:r w:rsidR="00DB22A1" w:rsidRPr="00F07F62">
        <w:rPr>
          <w:rFonts w:ascii="Georgia" w:hAnsi="Georgia"/>
          <w:sz w:val="24"/>
          <w:szCs w:val="24"/>
        </w:rPr>
        <w:t>he</w:t>
      </w:r>
      <w:r w:rsidR="005E52B7" w:rsidRPr="00F07F62">
        <w:rPr>
          <w:rFonts w:ascii="Georgia" w:hAnsi="Georgia"/>
          <w:sz w:val="24"/>
          <w:szCs w:val="24"/>
        </w:rPr>
        <w:t xml:space="preserve"> </w:t>
      </w:r>
      <w:r w:rsidR="00E07A19" w:rsidRPr="00F07F62">
        <w:rPr>
          <w:rFonts w:ascii="Georgia" w:hAnsi="Georgia"/>
          <w:sz w:val="24"/>
          <w:szCs w:val="24"/>
        </w:rPr>
        <w:t xml:space="preserve">had </w:t>
      </w:r>
      <w:r w:rsidR="00DB22A1" w:rsidRPr="00F07F62">
        <w:rPr>
          <w:rFonts w:ascii="Georgia" w:hAnsi="Georgia"/>
          <w:sz w:val="24"/>
          <w:szCs w:val="24"/>
        </w:rPr>
        <w:t xml:space="preserve">been </w:t>
      </w:r>
      <w:r w:rsidR="005E52B7" w:rsidRPr="00F07F62">
        <w:rPr>
          <w:rFonts w:ascii="Georgia" w:hAnsi="Georgia"/>
          <w:sz w:val="24"/>
          <w:szCs w:val="24"/>
        </w:rPr>
        <w:t>told</w:t>
      </w:r>
      <w:r w:rsidR="0052632D" w:rsidRPr="00F07F62">
        <w:rPr>
          <w:rFonts w:ascii="Georgia" w:hAnsi="Georgia"/>
          <w:sz w:val="24"/>
          <w:szCs w:val="24"/>
        </w:rPr>
        <w:t xml:space="preserve">. </w:t>
      </w:r>
      <w:r w:rsidR="009C3E79" w:rsidRPr="00F07F62">
        <w:rPr>
          <w:rFonts w:ascii="Georgia" w:hAnsi="Georgia"/>
          <w:sz w:val="24"/>
          <w:szCs w:val="24"/>
        </w:rPr>
        <w:t xml:space="preserve"> </w:t>
      </w:r>
    </w:p>
    <w:p w14:paraId="4BCD7DB5" w14:textId="77777777" w:rsidR="005849F6" w:rsidRPr="00F07F62" w:rsidRDefault="005849F6" w:rsidP="000562F7">
      <w:pPr>
        <w:pStyle w:val="ListParagraph"/>
        <w:ind w:left="709" w:hanging="567"/>
        <w:jc w:val="both"/>
        <w:rPr>
          <w:rFonts w:ascii="Georgia" w:hAnsi="Georgia"/>
          <w:sz w:val="16"/>
          <w:szCs w:val="24"/>
        </w:rPr>
      </w:pPr>
    </w:p>
    <w:p w14:paraId="255C5901" w14:textId="396E08DF" w:rsidR="005849F6" w:rsidRPr="00F07F62" w:rsidRDefault="005849F6" w:rsidP="000562F7">
      <w:pPr>
        <w:pStyle w:val="ListParagraph"/>
        <w:ind w:left="709" w:hanging="567"/>
        <w:jc w:val="both"/>
        <w:rPr>
          <w:rFonts w:ascii="Georgia" w:hAnsi="Georgia"/>
          <w:sz w:val="24"/>
          <w:szCs w:val="24"/>
        </w:rPr>
      </w:pPr>
      <w:r w:rsidRPr="00F07F62">
        <w:rPr>
          <w:rFonts w:ascii="Georgia" w:hAnsi="Georgia"/>
          <w:sz w:val="24"/>
          <w:szCs w:val="24"/>
        </w:rPr>
        <w:t xml:space="preserve">2.5 </w:t>
      </w:r>
      <w:r w:rsidR="00BB5318" w:rsidRPr="00F07F62">
        <w:rPr>
          <w:rFonts w:ascii="Georgia" w:hAnsi="Georgia"/>
          <w:sz w:val="24"/>
          <w:szCs w:val="24"/>
        </w:rPr>
        <w:tab/>
      </w:r>
      <w:r w:rsidR="00247926" w:rsidRPr="00F07F62">
        <w:rPr>
          <w:rFonts w:ascii="Georgia" w:hAnsi="Georgia"/>
          <w:sz w:val="24"/>
          <w:szCs w:val="24"/>
        </w:rPr>
        <w:t xml:space="preserve">After </w:t>
      </w:r>
      <w:r w:rsidR="00C34C6E" w:rsidRPr="00F07F62">
        <w:rPr>
          <w:rFonts w:ascii="Georgia" w:hAnsi="Georgia"/>
          <w:sz w:val="24"/>
          <w:szCs w:val="24"/>
        </w:rPr>
        <w:t>this</w:t>
      </w:r>
      <w:r w:rsidR="00247926" w:rsidRPr="00F07F62">
        <w:rPr>
          <w:rFonts w:ascii="Georgia" w:hAnsi="Georgia"/>
          <w:sz w:val="24"/>
          <w:szCs w:val="24"/>
        </w:rPr>
        <w:t>, the Investigating Police officer – Inspector I</w:t>
      </w:r>
      <w:r w:rsidR="00713E34">
        <w:rPr>
          <w:rFonts w:ascii="Georgia" w:hAnsi="Georgia"/>
          <w:sz w:val="24"/>
          <w:szCs w:val="24"/>
        </w:rPr>
        <w:t>fy</w:t>
      </w:r>
      <w:r w:rsidR="00247926" w:rsidRPr="00F07F62">
        <w:rPr>
          <w:rFonts w:ascii="Georgia" w:hAnsi="Georgia"/>
          <w:sz w:val="24"/>
          <w:szCs w:val="24"/>
        </w:rPr>
        <w:t xml:space="preserve"> testified </w:t>
      </w:r>
      <w:r w:rsidR="007E13B4" w:rsidRPr="00F07F62">
        <w:rPr>
          <w:rFonts w:ascii="Georgia" w:hAnsi="Georgia"/>
          <w:sz w:val="24"/>
          <w:szCs w:val="24"/>
        </w:rPr>
        <w:t xml:space="preserve">as PW2. </w:t>
      </w:r>
      <w:r w:rsidR="00F80D25" w:rsidRPr="00F07F62">
        <w:rPr>
          <w:rFonts w:ascii="Georgia" w:hAnsi="Georgia"/>
          <w:sz w:val="24"/>
          <w:szCs w:val="24"/>
        </w:rPr>
        <w:t xml:space="preserve">As expected, PW2 narrated </w:t>
      </w:r>
      <w:r w:rsidR="0041299D" w:rsidRPr="00F07F62">
        <w:rPr>
          <w:rFonts w:ascii="Georgia" w:hAnsi="Georgia"/>
          <w:sz w:val="24"/>
          <w:szCs w:val="24"/>
        </w:rPr>
        <w:t xml:space="preserve">that some </w:t>
      </w:r>
      <w:r w:rsidR="00356A9A" w:rsidRPr="00F07F62">
        <w:rPr>
          <w:rFonts w:ascii="Georgia" w:hAnsi="Georgia"/>
          <w:sz w:val="24"/>
          <w:szCs w:val="24"/>
        </w:rPr>
        <w:t xml:space="preserve">criminal </w:t>
      </w:r>
      <w:r w:rsidR="0041299D" w:rsidRPr="00F07F62">
        <w:rPr>
          <w:rFonts w:ascii="Georgia" w:hAnsi="Georgia"/>
          <w:sz w:val="24"/>
          <w:szCs w:val="24"/>
        </w:rPr>
        <w:t xml:space="preserve">complaints were </w:t>
      </w:r>
      <w:r w:rsidR="00356A9A" w:rsidRPr="00F07F62">
        <w:rPr>
          <w:rFonts w:ascii="Georgia" w:hAnsi="Georgia"/>
          <w:sz w:val="24"/>
          <w:szCs w:val="24"/>
        </w:rPr>
        <w:t>lodged</w:t>
      </w:r>
      <w:r w:rsidR="0041299D" w:rsidRPr="00F07F62">
        <w:rPr>
          <w:rFonts w:ascii="Georgia" w:hAnsi="Georgia"/>
          <w:sz w:val="24"/>
          <w:szCs w:val="24"/>
        </w:rPr>
        <w:t xml:space="preserve"> at the station of the Nigerian Police Force where she serves. She specifically stated that she recorded the statements of Efenure Felix, Samuel Onos and one Okoro</w:t>
      </w:r>
      <w:r w:rsidR="00C42BCC" w:rsidRPr="00F07F62">
        <w:rPr>
          <w:rFonts w:ascii="Georgia" w:hAnsi="Georgia"/>
          <w:sz w:val="24"/>
          <w:szCs w:val="24"/>
        </w:rPr>
        <w:t xml:space="preserve"> who laid the complaints. </w:t>
      </w:r>
      <w:r w:rsidR="000F7303" w:rsidRPr="00F07F62">
        <w:rPr>
          <w:rFonts w:ascii="Georgia" w:hAnsi="Georgia"/>
          <w:sz w:val="24"/>
          <w:szCs w:val="24"/>
        </w:rPr>
        <w:t xml:space="preserve">PW2 further stated that a few days later one </w:t>
      </w:r>
      <w:r w:rsidR="00EC77BC">
        <w:rPr>
          <w:rFonts w:ascii="Georgia" w:hAnsi="Georgia"/>
          <w:sz w:val="24"/>
          <w:szCs w:val="24"/>
        </w:rPr>
        <w:t>Mr F. O.</w:t>
      </w:r>
      <w:r w:rsidR="00803EE8" w:rsidRPr="00F07F62">
        <w:rPr>
          <w:rFonts w:ascii="Georgia" w:hAnsi="Georgia"/>
          <w:sz w:val="24"/>
          <w:szCs w:val="24"/>
        </w:rPr>
        <w:t xml:space="preserve"> was apprehended by the Community </w:t>
      </w:r>
      <w:r w:rsidR="00B90D3A" w:rsidRPr="00F07F62">
        <w:rPr>
          <w:rFonts w:ascii="Georgia" w:hAnsi="Georgia"/>
          <w:sz w:val="24"/>
          <w:szCs w:val="24"/>
        </w:rPr>
        <w:t>V</w:t>
      </w:r>
      <w:r w:rsidR="00803EE8" w:rsidRPr="00F07F62">
        <w:rPr>
          <w:rFonts w:ascii="Georgia" w:hAnsi="Georgia"/>
          <w:sz w:val="24"/>
          <w:szCs w:val="24"/>
        </w:rPr>
        <w:t xml:space="preserve">igilante and </w:t>
      </w:r>
      <w:r w:rsidR="00167752" w:rsidRPr="00F07F62">
        <w:rPr>
          <w:rFonts w:ascii="Georgia" w:hAnsi="Georgia"/>
          <w:sz w:val="24"/>
          <w:szCs w:val="24"/>
        </w:rPr>
        <w:t>brought to the station</w:t>
      </w:r>
      <w:r w:rsidR="00E74B39" w:rsidRPr="00F07F62">
        <w:rPr>
          <w:rFonts w:ascii="Georgia" w:hAnsi="Georgia"/>
          <w:sz w:val="24"/>
          <w:szCs w:val="24"/>
        </w:rPr>
        <w:t xml:space="preserve"> as the suspected perpetrator of the crime</w:t>
      </w:r>
      <w:r w:rsidR="00167752" w:rsidRPr="00F07F62">
        <w:rPr>
          <w:rFonts w:ascii="Georgia" w:hAnsi="Georgia"/>
          <w:sz w:val="24"/>
          <w:szCs w:val="24"/>
        </w:rPr>
        <w:t xml:space="preserve">. </w:t>
      </w:r>
    </w:p>
    <w:p w14:paraId="62CF4371" w14:textId="77777777" w:rsidR="001F4727" w:rsidRPr="00F07F62" w:rsidRDefault="001F4727" w:rsidP="000562F7">
      <w:pPr>
        <w:pStyle w:val="ListParagraph"/>
        <w:ind w:left="709" w:hanging="567"/>
        <w:jc w:val="both"/>
        <w:rPr>
          <w:rFonts w:ascii="Georgia" w:hAnsi="Georgia"/>
          <w:sz w:val="16"/>
          <w:szCs w:val="24"/>
        </w:rPr>
      </w:pPr>
    </w:p>
    <w:p w14:paraId="445B3C36" w14:textId="37313749" w:rsidR="00E74B39" w:rsidRPr="00F07F62" w:rsidRDefault="001F4727" w:rsidP="000562F7">
      <w:pPr>
        <w:pStyle w:val="ListParagraph"/>
        <w:ind w:left="709" w:hanging="567"/>
        <w:jc w:val="both"/>
        <w:rPr>
          <w:rFonts w:ascii="Georgia" w:hAnsi="Georgia"/>
          <w:sz w:val="24"/>
          <w:szCs w:val="24"/>
        </w:rPr>
      </w:pPr>
      <w:r w:rsidRPr="00F07F62">
        <w:rPr>
          <w:rFonts w:ascii="Georgia" w:hAnsi="Georgia"/>
          <w:sz w:val="24"/>
          <w:szCs w:val="24"/>
        </w:rPr>
        <w:t xml:space="preserve">2.6 </w:t>
      </w:r>
      <w:r w:rsidR="0032547F" w:rsidRPr="00F07F62">
        <w:rPr>
          <w:rFonts w:ascii="Georgia" w:hAnsi="Georgia"/>
          <w:sz w:val="24"/>
          <w:szCs w:val="24"/>
        </w:rPr>
        <w:tab/>
        <w:t xml:space="preserve">Upon </w:t>
      </w:r>
      <w:r w:rsidR="00E82BE5" w:rsidRPr="00F07F62">
        <w:rPr>
          <w:rFonts w:ascii="Georgia" w:hAnsi="Georgia"/>
          <w:sz w:val="24"/>
          <w:szCs w:val="24"/>
        </w:rPr>
        <w:t>receiving the</w:t>
      </w:r>
      <w:r w:rsidR="0032547F" w:rsidRPr="00F07F62">
        <w:rPr>
          <w:rFonts w:ascii="Georgia" w:hAnsi="Georgia"/>
          <w:sz w:val="24"/>
          <w:szCs w:val="24"/>
        </w:rPr>
        <w:t xml:space="preserve"> said </w:t>
      </w:r>
      <w:r w:rsidR="00EC77BC">
        <w:rPr>
          <w:rFonts w:ascii="Georgia" w:hAnsi="Georgia"/>
          <w:sz w:val="24"/>
          <w:szCs w:val="24"/>
        </w:rPr>
        <w:t>Mr F. O.</w:t>
      </w:r>
      <w:r w:rsidR="0032547F" w:rsidRPr="00F07F62">
        <w:rPr>
          <w:rFonts w:ascii="Georgia" w:hAnsi="Georgia"/>
          <w:sz w:val="24"/>
          <w:szCs w:val="24"/>
        </w:rPr>
        <w:t xml:space="preserve"> </w:t>
      </w:r>
      <w:r w:rsidR="007069FD" w:rsidRPr="00F07F62">
        <w:rPr>
          <w:rFonts w:ascii="Georgia" w:hAnsi="Georgia"/>
          <w:sz w:val="24"/>
          <w:szCs w:val="24"/>
        </w:rPr>
        <w:t xml:space="preserve">who was </w:t>
      </w:r>
      <w:r w:rsidR="0032547F" w:rsidRPr="00F07F62">
        <w:rPr>
          <w:rFonts w:ascii="Georgia" w:hAnsi="Georgia"/>
          <w:sz w:val="24"/>
          <w:szCs w:val="24"/>
        </w:rPr>
        <w:t xml:space="preserve">tagged as the perpetrator of the crime by the Vigilante, PW2 </w:t>
      </w:r>
      <w:r w:rsidR="00831328" w:rsidRPr="00F07F62">
        <w:rPr>
          <w:rFonts w:ascii="Georgia" w:hAnsi="Georgia"/>
          <w:sz w:val="24"/>
          <w:szCs w:val="24"/>
        </w:rPr>
        <w:t xml:space="preserve">took his statement and immediately swung into action by </w:t>
      </w:r>
      <w:r w:rsidR="000B6EB8" w:rsidRPr="00F07F62">
        <w:rPr>
          <w:rFonts w:ascii="Georgia" w:hAnsi="Georgia"/>
          <w:sz w:val="24"/>
          <w:szCs w:val="24"/>
        </w:rPr>
        <w:t>having the Vigilante arrest</w:t>
      </w:r>
      <w:r w:rsidR="00831328" w:rsidRPr="00F07F62">
        <w:rPr>
          <w:rFonts w:ascii="Georgia" w:hAnsi="Georgia"/>
          <w:sz w:val="24"/>
          <w:szCs w:val="24"/>
        </w:rPr>
        <w:t xml:space="preserve"> all and sundry mentioned or ‘confessed’ by the said </w:t>
      </w:r>
      <w:r w:rsidR="00EC77BC">
        <w:rPr>
          <w:rFonts w:ascii="Georgia" w:hAnsi="Georgia"/>
          <w:sz w:val="24"/>
          <w:szCs w:val="24"/>
        </w:rPr>
        <w:t>Mr F. O</w:t>
      </w:r>
      <w:r w:rsidR="00831328" w:rsidRPr="00F07F62">
        <w:rPr>
          <w:rFonts w:ascii="Georgia" w:hAnsi="Georgia"/>
          <w:sz w:val="24"/>
          <w:szCs w:val="24"/>
        </w:rPr>
        <w:t xml:space="preserve">. </w:t>
      </w:r>
      <w:r w:rsidR="00C10E72" w:rsidRPr="00F07F62">
        <w:rPr>
          <w:rFonts w:ascii="Georgia" w:hAnsi="Georgia"/>
          <w:sz w:val="24"/>
          <w:szCs w:val="24"/>
        </w:rPr>
        <w:t>With these arrests, statements</w:t>
      </w:r>
      <w:r w:rsidR="0017189F" w:rsidRPr="00F07F62">
        <w:rPr>
          <w:rFonts w:ascii="Georgia" w:hAnsi="Georgia"/>
          <w:sz w:val="24"/>
          <w:szCs w:val="24"/>
        </w:rPr>
        <w:t xml:space="preserve"> were taken from the Defendants and</w:t>
      </w:r>
      <w:r w:rsidR="00CE036E" w:rsidRPr="00F07F62">
        <w:rPr>
          <w:rFonts w:ascii="Georgia" w:hAnsi="Georgia"/>
          <w:sz w:val="24"/>
          <w:szCs w:val="24"/>
        </w:rPr>
        <w:t xml:space="preserve"> a search was conducted at the Defendants’ houses</w:t>
      </w:r>
      <w:r w:rsidR="0017189F" w:rsidRPr="00F07F62">
        <w:rPr>
          <w:rFonts w:ascii="Georgia" w:hAnsi="Georgia"/>
          <w:sz w:val="24"/>
          <w:szCs w:val="24"/>
        </w:rPr>
        <w:t xml:space="preserve">. </w:t>
      </w:r>
    </w:p>
    <w:p w14:paraId="7B21CE9D" w14:textId="77777777" w:rsidR="00464CF5" w:rsidRPr="00F07F62" w:rsidRDefault="00464CF5" w:rsidP="000562F7">
      <w:pPr>
        <w:pStyle w:val="ListParagraph"/>
        <w:ind w:left="709" w:hanging="567"/>
        <w:jc w:val="both"/>
        <w:rPr>
          <w:rFonts w:ascii="Georgia" w:hAnsi="Georgia"/>
          <w:sz w:val="16"/>
          <w:szCs w:val="24"/>
        </w:rPr>
      </w:pPr>
    </w:p>
    <w:p w14:paraId="5B00458F" w14:textId="1A9982A2" w:rsidR="00464CF5" w:rsidRPr="00F07F62" w:rsidRDefault="00464CF5" w:rsidP="000562F7">
      <w:pPr>
        <w:pStyle w:val="ListParagraph"/>
        <w:ind w:left="709" w:hanging="567"/>
        <w:jc w:val="both"/>
        <w:rPr>
          <w:rFonts w:ascii="Georgia" w:hAnsi="Georgia"/>
          <w:sz w:val="24"/>
          <w:szCs w:val="24"/>
        </w:rPr>
      </w:pPr>
      <w:r w:rsidRPr="00F07F62">
        <w:rPr>
          <w:rFonts w:ascii="Georgia" w:hAnsi="Georgia"/>
          <w:sz w:val="24"/>
          <w:szCs w:val="24"/>
        </w:rPr>
        <w:t xml:space="preserve">2.7 </w:t>
      </w:r>
      <w:r w:rsidR="00BA059D" w:rsidRPr="00F07F62">
        <w:rPr>
          <w:rFonts w:ascii="Georgia" w:hAnsi="Georgia"/>
          <w:sz w:val="24"/>
          <w:szCs w:val="24"/>
        </w:rPr>
        <w:tab/>
      </w:r>
      <w:r w:rsidRPr="00F07F62">
        <w:rPr>
          <w:rFonts w:ascii="Georgia" w:hAnsi="Georgia"/>
          <w:sz w:val="24"/>
          <w:szCs w:val="24"/>
        </w:rPr>
        <w:t xml:space="preserve">Yet again, in a truthful twist, PW2 stated </w:t>
      </w:r>
      <w:r w:rsidR="00F742A4" w:rsidRPr="00F07F62">
        <w:rPr>
          <w:rFonts w:ascii="Georgia" w:hAnsi="Georgia"/>
          <w:sz w:val="24"/>
          <w:szCs w:val="24"/>
        </w:rPr>
        <w:t xml:space="preserve">that </w:t>
      </w:r>
      <w:r w:rsidR="00627A69" w:rsidRPr="00F07F62">
        <w:rPr>
          <w:rFonts w:ascii="Georgia" w:hAnsi="Georgia"/>
          <w:sz w:val="24"/>
          <w:szCs w:val="24"/>
        </w:rPr>
        <w:t>no incriminating evidence was found in the houses of both Defendants</w:t>
      </w:r>
      <w:r w:rsidR="007642D7" w:rsidRPr="00F07F62">
        <w:rPr>
          <w:rFonts w:ascii="Georgia" w:hAnsi="Georgia"/>
          <w:sz w:val="24"/>
          <w:szCs w:val="24"/>
        </w:rPr>
        <w:t xml:space="preserve"> but a locally made gun was found in F</w:t>
      </w:r>
      <w:r w:rsidR="007774D7">
        <w:rPr>
          <w:rFonts w:ascii="Georgia" w:hAnsi="Georgia"/>
          <w:sz w:val="24"/>
          <w:szCs w:val="24"/>
        </w:rPr>
        <w:t>.</w:t>
      </w:r>
      <w:r w:rsidR="007642D7" w:rsidRPr="00F07F62">
        <w:rPr>
          <w:rFonts w:ascii="Georgia" w:hAnsi="Georgia"/>
          <w:sz w:val="24"/>
          <w:szCs w:val="24"/>
        </w:rPr>
        <w:t xml:space="preserve"> O’s house.</w:t>
      </w:r>
      <w:r w:rsidR="00596E8A" w:rsidRPr="00F07F62">
        <w:rPr>
          <w:rFonts w:ascii="Georgia" w:hAnsi="Georgia"/>
          <w:sz w:val="24"/>
          <w:szCs w:val="24"/>
        </w:rPr>
        <w:t xml:space="preserve"> F</w:t>
      </w:r>
      <w:r w:rsidR="00AA7986">
        <w:rPr>
          <w:rFonts w:ascii="Georgia" w:hAnsi="Georgia"/>
          <w:sz w:val="24"/>
          <w:szCs w:val="24"/>
        </w:rPr>
        <w:t>.</w:t>
      </w:r>
      <w:r w:rsidR="00596E8A" w:rsidRPr="00F07F62">
        <w:rPr>
          <w:rFonts w:ascii="Georgia" w:hAnsi="Georgia"/>
          <w:sz w:val="24"/>
          <w:szCs w:val="24"/>
        </w:rPr>
        <w:t xml:space="preserve"> </w:t>
      </w:r>
      <w:r w:rsidR="00C07904" w:rsidRPr="00F07F62">
        <w:rPr>
          <w:rFonts w:ascii="Georgia" w:hAnsi="Georgia"/>
          <w:sz w:val="24"/>
          <w:szCs w:val="24"/>
        </w:rPr>
        <w:t>O</w:t>
      </w:r>
      <w:r w:rsidR="00AA7986">
        <w:rPr>
          <w:rFonts w:ascii="Georgia" w:hAnsi="Georgia"/>
          <w:sz w:val="24"/>
          <w:szCs w:val="24"/>
        </w:rPr>
        <w:t>.</w:t>
      </w:r>
      <w:r w:rsidR="00C07904" w:rsidRPr="00F07F62">
        <w:rPr>
          <w:rFonts w:ascii="Georgia" w:hAnsi="Georgia"/>
          <w:sz w:val="24"/>
          <w:szCs w:val="24"/>
        </w:rPr>
        <w:t xml:space="preserve"> </w:t>
      </w:r>
      <w:r w:rsidR="00596E8A" w:rsidRPr="00F07F62">
        <w:rPr>
          <w:rFonts w:ascii="Georgia" w:hAnsi="Georgia"/>
          <w:sz w:val="24"/>
          <w:szCs w:val="24"/>
        </w:rPr>
        <w:t>attempted an escape but was shot and he died.</w:t>
      </w:r>
      <w:r w:rsidR="007642D7" w:rsidRPr="00F07F62">
        <w:rPr>
          <w:rFonts w:ascii="Georgia" w:hAnsi="Georgia"/>
          <w:sz w:val="24"/>
          <w:szCs w:val="24"/>
        </w:rPr>
        <w:t xml:space="preserve"> </w:t>
      </w:r>
      <w:r w:rsidR="00D600CF" w:rsidRPr="00F07F62">
        <w:rPr>
          <w:rFonts w:ascii="Georgia" w:hAnsi="Georgia"/>
          <w:sz w:val="24"/>
          <w:szCs w:val="24"/>
        </w:rPr>
        <w:t>Furthermore, v</w:t>
      </w:r>
      <w:r w:rsidR="00D94CDF" w:rsidRPr="00F07F62">
        <w:rPr>
          <w:rFonts w:ascii="Georgia" w:hAnsi="Georgia"/>
          <w:sz w:val="24"/>
          <w:szCs w:val="24"/>
        </w:rPr>
        <w:t xml:space="preserve">arious documents were tendered </w:t>
      </w:r>
      <w:r w:rsidR="00CE0DA7" w:rsidRPr="00F07F62">
        <w:rPr>
          <w:rFonts w:ascii="Georgia" w:hAnsi="Georgia"/>
          <w:sz w:val="24"/>
          <w:szCs w:val="24"/>
        </w:rPr>
        <w:t xml:space="preserve">in evidence </w:t>
      </w:r>
      <w:r w:rsidR="00D94CDF" w:rsidRPr="00F07F62">
        <w:rPr>
          <w:rFonts w:ascii="Georgia" w:hAnsi="Georgia"/>
          <w:sz w:val="24"/>
          <w:szCs w:val="24"/>
        </w:rPr>
        <w:t xml:space="preserve">via PW2 </w:t>
      </w:r>
      <w:r w:rsidR="00162598" w:rsidRPr="00F07F62">
        <w:rPr>
          <w:rFonts w:ascii="Georgia" w:hAnsi="Georgia"/>
          <w:sz w:val="24"/>
          <w:szCs w:val="24"/>
        </w:rPr>
        <w:t xml:space="preserve">as </w:t>
      </w:r>
      <w:r w:rsidR="000562F7" w:rsidRPr="00F07F62">
        <w:rPr>
          <w:rFonts w:ascii="Georgia" w:hAnsi="Georgia"/>
          <w:sz w:val="24"/>
          <w:szCs w:val="24"/>
        </w:rPr>
        <w:t xml:space="preserve">follows; </w:t>
      </w:r>
    </w:p>
    <w:p w14:paraId="347967C6" w14:textId="77777777" w:rsidR="000562F7" w:rsidRPr="00F07F62" w:rsidRDefault="000562F7" w:rsidP="000562F7">
      <w:pPr>
        <w:pStyle w:val="ListParagraph"/>
        <w:ind w:left="709" w:hanging="567"/>
        <w:jc w:val="both"/>
        <w:rPr>
          <w:rFonts w:ascii="Georgia" w:hAnsi="Georgia"/>
          <w:sz w:val="12"/>
          <w:szCs w:val="24"/>
        </w:rPr>
      </w:pPr>
    </w:p>
    <w:p w14:paraId="308EF531" w14:textId="178D5100" w:rsidR="00162598" w:rsidRPr="00F07F62" w:rsidRDefault="00F4658F" w:rsidP="000562F7">
      <w:pPr>
        <w:pStyle w:val="ListParagraph"/>
        <w:ind w:left="709" w:hanging="567"/>
        <w:jc w:val="both"/>
        <w:rPr>
          <w:rFonts w:ascii="Georgia" w:hAnsi="Georgia"/>
          <w:sz w:val="24"/>
          <w:szCs w:val="24"/>
        </w:rPr>
      </w:pPr>
      <w:r w:rsidRPr="00F07F62">
        <w:rPr>
          <w:rFonts w:ascii="Georgia" w:hAnsi="Georgia"/>
          <w:b/>
          <w:sz w:val="24"/>
          <w:szCs w:val="24"/>
        </w:rPr>
        <w:tab/>
      </w:r>
      <w:r w:rsidRPr="00F07F62">
        <w:rPr>
          <w:rFonts w:ascii="Georgia" w:hAnsi="Georgia"/>
          <w:b/>
          <w:sz w:val="24"/>
          <w:szCs w:val="24"/>
        </w:rPr>
        <w:tab/>
      </w:r>
      <w:r w:rsidRPr="00F07F62">
        <w:rPr>
          <w:rFonts w:ascii="Georgia" w:hAnsi="Georgia"/>
          <w:b/>
          <w:sz w:val="24"/>
          <w:szCs w:val="24"/>
        </w:rPr>
        <w:tab/>
        <w:t xml:space="preserve">   </w:t>
      </w:r>
      <w:r w:rsidR="004E4D72" w:rsidRPr="00F07F62">
        <w:rPr>
          <w:rFonts w:ascii="Georgia" w:hAnsi="Georgia"/>
          <w:b/>
          <w:sz w:val="24"/>
          <w:szCs w:val="24"/>
        </w:rPr>
        <w:t xml:space="preserve"> </w:t>
      </w:r>
      <w:r w:rsidR="00F747B0" w:rsidRPr="00F07F62">
        <w:rPr>
          <w:rFonts w:ascii="Georgia" w:hAnsi="Georgia"/>
          <w:b/>
          <w:sz w:val="24"/>
          <w:szCs w:val="24"/>
        </w:rPr>
        <w:t xml:space="preserve">Exhibit A </w:t>
      </w:r>
      <w:r w:rsidR="00F747B0" w:rsidRPr="00F07F62">
        <w:rPr>
          <w:rFonts w:ascii="Georgia" w:hAnsi="Georgia"/>
          <w:sz w:val="24"/>
          <w:szCs w:val="24"/>
        </w:rPr>
        <w:t xml:space="preserve">– </w:t>
      </w:r>
      <w:r w:rsidR="00162598" w:rsidRPr="00F07F62">
        <w:rPr>
          <w:rFonts w:ascii="Georgia" w:hAnsi="Georgia"/>
          <w:sz w:val="24"/>
          <w:szCs w:val="24"/>
        </w:rPr>
        <w:t xml:space="preserve">Extra-judicial Statement of </w:t>
      </w:r>
      <w:r w:rsidR="005754A1">
        <w:rPr>
          <w:rFonts w:ascii="Georgia" w:hAnsi="Georgia"/>
          <w:sz w:val="24"/>
          <w:szCs w:val="24"/>
        </w:rPr>
        <w:t xml:space="preserve">Mr. </w:t>
      </w:r>
      <w:r w:rsidR="00162598" w:rsidRPr="00F07F62">
        <w:rPr>
          <w:rFonts w:ascii="Georgia" w:hAnsi="Georgia"/>
          <w:sz w:val="24"/>
          <w:szCs w:val="24"/>
        </w:rPr>
        <w:t>T A</w:t>
      </w:r>
      <w:r w:rsidR="005754A1">
        <w:rPr>
          <w:rFonts w:ascii="Georgia" w:hAnsi="Georgia"/>
          <w:sz w:val="24"/>
          <w:szCs w:val="24"/>
        </w:rPr>
        <w:t>.</w:t>
      </w:r>
      <w:r w:rsidR="00162598" w:rsidRPr="00F07F62">
        <w:rPr>
          <w:rFonts w:ascii="Georgia" w:hAnsi="Georgia"/>
          <w:sz w:val="24"/>
          <w:szCs w:val="24"/>
        </w:rPr>
        <w:t xml:space="preserve"> </w:t>
      </w:r>
      <w:r w:rsidRPr="00F07F62">
        <w:rPr>
          <w:rFonts w:ascii="Georgia" w:hAnsi="Georgia"/>
          <w:sz w:val="24"/>
          <w:szCs w:val="24"/>
        </w:rPr>
        <w:t>(1</w:t>
      </w:r>
      <w:r w:rsidRPr="00F07F62">
        <w:rPr>
          <w:rFonts w:ascii="Georgia" w:hAnsi="Georgia"/>
          <w:sz w:val="24"/>
          <w:szCs w:val="24"/>
          <w:vertAlign w:val="superscript"/>
        </w:rPr>
        <w:t>st</w:t>
      </w:r>
      <w:r w:rsidRPr="00F07F62">
        <w:rPr>
          <w:rFonts w:ascii="Georgia" w:hAnsi="Georgia"/>
          <w:sz w:val="24"/>
          <w:szCs w:val="24"/>
        </w:rPr>
        <w:t xml:space="preserve"> </w:t>
      </w:r>
      <w:r w:rsidR="004E4D72" w:rsidRPr="00F07F62">
        <w:rPr>
          <w:rFonts w:ascii="Georgia" w:hAnsi="Georgia"/>
          <w:sz w:val="24"/>
          <w:szCs w:val="24"/>
        </w:rPr>
        <w:tab/>
      </w:r>
      <w:r w:rsidR="004E4D72" w:rsidRPr="00F07F62">
        <w:rPr>
          <w:rFonts w:ascii="Georgia" w:hAnsi="Georgia"/>
          <w:sz w:val="24"/>
          <w:szCs w:val="24"/>
        </w:rPr>
        <w:tab/>
      </w:r>
      <w:r w:rsidR="004E4D72" w:rsidRPr="00F07F62">
        <w:rPr>
          <w:rFonts w:ascii="Georgia" w:hAnsi="Georgia"/>
          <w:sz w:val="24"/>
          <w:szCs w:val="24"/>
        </w:rPr>
        <w:tab/>
      </w:r>
      <w:r w:rsidR="004E4D72" w:rsidRPr="00F07F62">
        <w:rPr>
          <w:rFonts w:ascii="Georgia" w:hAnsi="Georgia"/>
          <w:sz w:val="24"/>
          <w:szCs w:val="24"/>
        </w:rPr>
        <w:tab/>
      </w:r>
      <w:r w:rsidR="004E4D72" w:rsidRPr="00F07F62">
        <w:rPr>
          <w:rFonts w:ascii="Georgia" w:hAnsi="Georgia"/>
          <w:sz w:val="24"/>
          <w:szCs w:val="24"/>
        </w:rPr>
        <w:tab/>
        <w:t xml:space="preserve">    </w:t>
      </w:r>
      <w:r w:rsidRPr="00F07F62">
        <w:rPr>
          <w:rFonts w:ascii="Georgia" w:hAnsi="Georgia"/>
          <w:sz w:val="24"/>
          <w:szCs w:val="24"/>
        </w:rPr>
        <w:t>Defendant)</w:t>
      </w:r>
    </w:p>
    <w:p w14:paraId="77611F9B" w14:textId="4591BC8E" w:rsidR="00162598" w:rsidRPr="00F07F62" w:rsidRDefault="00162598" w:rsidP="00872848">
      <w:pPr>
        <w:pStyle w:val="ListParagraph"/>
        <w:ind w:left="1701"/>
        <w:jc w:val="both"/>
        <w:rPr>
          <w:rFonts w:ascii="Georgia" w:hAnsi="Georgia"/>
          <w:sz w:val="24"/>
          <w:szCs w:val="24"/>
        </w:rPr>
      </w:pPr>
      <w:r w:rsidRPr="00F07F62">
        <w:rPr>
          <w:rFonts w:ascii="Georgia" w:hAnsi="Georgia"/>
          <w:b/>
          <w:sz w:val="24"/>
          <w:szCs w:val="24"/>
        </w:rPr>
        <w:t>Exhibit B –</w:t>
      </w:r>
      <w:r w:rsidRPr="00F07F62">
        <w:rPr>
          <w:rFonts w:ascii="Georgia" w:hAnsi="Georgia"/>
          <w:sz w:val="24"/>
          <w:szCs w:val="24"/>
        </w:rPr>
        <w:t xml:space="preserve"> Extra-judicial Statement of </w:t>
      </w:r>
      <w:r w:rsidR="005754A1">
        <w:rPr>
          <w:rFonts w:ascii="Georgia" w:hAnsi="Georgia"/>
          <w:sz w:val="24"/>
          <w:szCs w:val="24"/>
        </w:rPr>
        <w:t xml:space="preserve">Mr </w:t>
      </w:r>
      <w:r w:rsidRPr="00F07F62">
        <w:rPr>
          <w:rFonts w:ascii="Georgia" w:hAnsi="Georgia"/>
          <w:sz w:val="24"/>
          <w:szCs w:val="24"/>
        </w:rPr>
        <w:t xml:space="preserve">E P </w:t>
      </w:r>
      <w:r w:rsidR="00F4658F" w:rsidRPr="00F07F62">
        <w:rPr>
          <w:rFonts w:ascii="Georgia" w:hAnsi="Georgia"/>
          <w:sz w:val="24"/>
          <w:szCs w:val="24"/>
        </w:rPr>
        <w:t>(2</w:t>
      </w:r>
      <w:r w:rsidR="00F4658F" w:rsidRPr="00F07F62">
        <w:rPr>
          <w:rFonts w:ascii="Georgia" w:hAnsi="Georgia"/>
          <w:sz w:val="24"/>
          <w:szCs w:val="24"/>
          <w:vertAlign w:val="superscript"/>
        </w:rPr>
        <w:t>nd</w:t>
      </w:r>
      <w:r w:rsidR="00F4658F" w:rsidRPr="00F07F62">
        <w:rPr>
          <w:rFonts w:ascii="Georgia" w:hAnsi="Georgia"/>
          <w:sz w:val="24"/>
          <w:szCs w:val="24"/>
        </w:rPr>
        <w:t xml:space="preserve"> Defendant)</w:t>
      </w:r>
    </w:p>
    <w:p w14:paraId="64067019" w14:textId="2F3CE388" w:rsidR="00162598" w:rsidRPr="00F07F62" w:rsidRDefault="00F12118" w:rsidP="00872848">
      <w:pPr>
        <w:pStyle w:val="ListParagraph"/>
        <w:ind w:left="1701"/>
        <w:jc w:val="both"/>
        <w:rPr>
          <w:rFonts w:ascii="Georgia" w:hAnsi="Georgia"/>
          <w:sz w:val="24"/>
          <w:szCs w:val="24"/>
        </w:rPr>
      </w:pPr>
      <w:r w:rsidRPr="00F07F62">
        <w:rPr>
          <w:rFonts w:ascii="Georgia" w:hAnsi="Georgia"/>
          <w:b/>
          <w:sz w:val="24"/>
          <w:szCs w:val="24"/>
        </w:rPr>
        <w:t xml:space="preserve">Exhibit C – </w:t>
      </w:r>
      <w:r w:rsidR="00454AFE" w:rsidRPr="00F07F62">
        <w:rPr>
          <w:rFonts w:ascii="Georgia" w:hAnsi="Georgia"/>
          <w:sz w:val="24"/>
          <w:szCs w:val="24"/>
        </w:rPr>
        <w:t>Extra</w:t>
      </w:r>
      <w:r w:rsidRPr="00F07F62">
        <w:rPr>
          <w:rFonts w:ascii="Georgia" w:hAnsi="Georgia"/>
          <w:sz w:val="24"/>
          <w:szCs w:val="24"/>
        </w:rPr>
        <w:t xml:space="preserve">–judicial statement of </w:t>
      </w:r>
      <w:r w:rsidR="005754A1">
        <w:rPr>
          <w:rFonts w:ascii="Georgia" w:hAnsi="Georgia"/>
          <w:sz w:val="24"/>
          <w:szCs w:val="24"/>
        </w:rPr>
        <w:t xml:space="preserve">Mr </w:t>
      </w:r>
      <w:r w:rsidRPr="00F07F62">
        <w:rPr>
          <w:rFonts w:ascii="Georgia" w:hAnsi="Georgia"/>
          <w:sz w:val="24"/>
          <w:szCs w:val="24"/>
        </w:rPr>
        <w:t>F</w:t>
      </w:r>
      <w:r w:rsidR="005754A1">
        <w:rPr>
          <w:rFonts w:ascii="Georgia" w:hAnsi="Georgia"/>
          <w:sz w:val="24"/>
          <w:szCs w:val="24"/>
        </w:rPr>
        <w:t>.</w:t>
      </w:r>
      <w:r w:rsidRPr="00F07F62">
        <w:rPr>
          <w:rFonts w:ascii="Georgia" w:hAnsi="Georgia"/>
          <w:sz w:val="24"/>
          <w:szCs w:val="24"/>
        </w:rPr>
        <w:t xml:space="preserve"> O</w:t>
      </w:r>
      <w:r w:rsidR="005754A1">
        <w:rPr>
          <w:rFonts w:ascii="Georgia" w:hAnsi="Georgia"/>
          <w:sz w:val="24"/>
          <w:szCs w:val="24"/>
        </w:rPr>
        <w:t>.</w:t>
      </w:r>
    </w:p>
    <w:p w14:paraId="66075369" w14:textId="77777777" w:rsidR="00F12118" w:rsidRPr="00F07F62" w:rsidRDefault="00B8391E" w:rsidP="00872848">
      <w:pPr>
        <w:pStyle w:val="ListParagraph"/>
        <w:ind w:left="1701"/>
        <w:jc w:val="both"/>
        <w:rPr>
          <w:rFonts w:ascii="Georgia" w:hAnsi="Georgia"/>
          <w:sz w:val="24"/>
          <w:szCs w:val="24"/>
        </w:rPr>
      </w:pPr>
      <w:r w:rsidRPr="00F07F62">
        <w:rPr>
          <w:rFonts w:ascii="Georgia" w:hAnsi="Georgia"/>
          <w:b/>
          <w:sz w:val="24"/>
          <w:szCs w:val="24"/>
        </w:rPr>
        <w:t xml:space="preserve">Exhibit D </w:t>
      </w:r>
      <w:r w:rsidR="0098785B" w:rsidRPr="00F07F62">
        <w:rPr>
          <w:rFonts w:ascii="Georgia" w:hAnsi="Georgia"/>
          <w:sz w:val="24"/>
          <w:szCs w:val="24"/>
        </w:rPr>
        <w:t>–</w:t>
      </w:r>
      <w:r w:rsidRPr="00F07F62">
        <w:rPr>
          <w:rFonts w:ascii="Georgia" w:hAnsi="Georgia"/>
          <w:sz w:val="24"/>
          <w:szCs w:val="24"/>
        </w:rPr>
        <w:t xml:space="preserve"> </w:t>
      </w:r>
      <w:r w:rsidR="00641037" w:rsidRPr="00F07F62">
        <w:rPr>
          <w:rFonts w:ascii="Georgia" w:hAnsi="Georgia"/>
          <w:sz w:val="24"/>
          <w:szCs w:val="24"/>
        </w:rPr>
        <w:t>Criminal Form D (</w:t>
      </w:r>
      <w:r w:rsidR="0098785B" w:rsidRPr="00F07F62">
        <w:rPr>
          <w:rFonts w:ascii="Georgia" w:hAnsi="Georgia"/>
          <w:sz w:val="24"/>
          <w:szCs w:val="24"/>
        </w:rPr>
        <w:t>Search Warrant</w:t>
      </w:r>
      <w:r w:rsidR="00641037" w:rsidRPr="00F07F62">
        <w:rPr>
          <w:rFonts w:ascii="Georgia" w:hAnsi="Georgia"/>
          <w:sz w:val="24"/>
          <w:szCs w:val="24"/>
        </w:rPr>
        <w:t>) dated 23</w:t>
      </w:r>
      <w:r w:rsidR="00641037" w:rsidRPr="00F07F62">
        <w:rPr>
          <w:rFonts w:ascii="Georgia" w:hAnsi="Georgia"/>
          <w:sz w:val="24"/>
          <w:szCs w:val="24"/>
          <w:vertAlign w:val="superscript"/>
        </w:rPr>
        <w:t>rd</w:t>
      </w:r>
      <w:r w:rsidR="00641037" w:rsidRPr="00F07F62">
        <w:rPr>
          <w:rFonts w:ascii="Georgia" w:hAnsi="Georgia"/>
          <w:sz w:val="24"/>
          <w:szCs w:val="24"/>
        </w:rPr>
        <w:t xml:space="preserve"> November </w:t>
      </w:r>
      <w:r w:rsidR="00641037" w:rsidRPr="00F07F62">
        <w:rPr>
          <w:rFonts w:ascii="Georgia" w:hAnsi="Georgia"/>
          <w:sz w:val="24"/>
          <w:szCs w:val="24"/>
        </w:rPr>
        <w:tab/>
      </w:r>
      <w:r w:rsidR="00641037" w:rsidRPr="00F07F62">
        <w:rPr>
          <w:rFonts w:ascii="Georgia" w:hAnsi="Georgia"/>
          <w:sz w:val="24"/>
          <w:szCs w:val="24"/>
        </w:rPr>
        <w:tab/>
        <w:t xml:space="preserve">     2019</w:t>
      </w:r>
      <w:r w:rsidR="0098785B" w:rsidRPr="00F07F62">
        <w:rPr>
          <w:rFonts w:ascii="Georgia" w:hAnsi="Georgia"/>
          <w:sz w:val="24"/>
          <w:szCs w:val="24"/>
        </w:rPr>
        <w:t xml:space="preserve"> </w:t>
      </w:r>
    </w:p>
    <w:p w14:paraId="4217C54D" w14:textId="77777777" w:rsidR="00F85FF2" w:rsidRPr="00F07F62" w:rsidRDefault="0098785B" w:rsidP="00F85FF2">
      <w:pPr>
        <w:pStyle w:val="ListParagraph"/>
        <w:ind w:left="1701"/>
        <w:jc w:val="both"/>
        <w:rPr>
          <w:rFonts w:ascii="Georgia" w:hAnsi="Georgia"/>
          <w:sz w:val="24"/>
          <w:szCs w:val="24"/>
        </w:rPr>
      </w:pPr>
      <w:r w:rsidRPr="00F07F62">
        <w:rPr>
          <w:rFonts w:ascii="Georgia" w:hAnsi="Georgia"/>
          <w:b/>
          <w:sz w:val="24"/>
          <w:szCs w:val="24"/>
        </w:rPr>
        <w:t xml:space="preserve">Exhibit E </w:t>
      </w:r>
      <w:r w:rsidRPr="00F07F62">
        <w:rPr>
          <w:rFonts w:ascii="Georgia" w:hAnsi="Georgia"/>
          <w:sz w:val="24"/>
          <w:szCs w:val="24"/>
        </w:rPr>
        <w:t xml:space="preserve">– </w:t>
      </w:r>
      <w:r w:rsidR="00CE4CC2" w:rsidRPr="00F07F62">
        <w:rPr>
          <w:rFonts w:ascii="Georgia" w:hAnsi="Georgia"/>
          <w:sz w:val="24"/>
          <w:szCs w:val="24"/>
        </w:rPr>
        <w:t xml:space="preserve">Police Wireless Message signed by ‘Supol Agbarho’ </w:t>
      </w:r>
      <w:r w:rsidRPr="00F07F62">
        <w:rPr>
          <w:rFonts w:ascii="Georgia" w:hAnsi="Georgia"/>
          <w:sz w:val="24"/>
          <w:szCs w:val="24"/>
        </w:rPr>
        <w:t xml:space="preserve"> </w:t>
      </w:r>
    </w:p>
    <w:p w14:paraId="24F8F2DE" w14:textId="77777777" w:rsidR="00616227" w:rsidRPr="00F07F62" w:rsidRDefault="00732111" w:rsidP="00F85FF2">
      <w:pPr>
        <w:pStyle w:val="ListParagraph"/>
        <w:ind w:left="709"/>
        <w:jc w:val="both"/>
        <w:rPr>
          <w:rFonts w:ascii="Georgia" w:hAnsi="Georgia"/>
          <w:sz w:val="24"/>
          <w:szCs w:val="24"/>
        </w:rPr>
      </w:pPr>
      <w:r w:rsidRPr="00F07F62">
        <w:rPr>
          <w:rFonts w:ascii="Georgia" w:hAnsi="Georgia"/>
          <w:sz w:val="24"/>
          <w:szCs w:val="24"/>
        </w:rPr>
        <w:t>Also, s</w:t>
      </w:r>
      <w:r w:rsidR="00616227" w:rsidRPr="00F07F62">
        <w:rPr>
          <w:rFonts w:ascii="Georgia" w:hAnsi="Georgia"/>
          <w:sz w:val="24"/>
          <w:szCs w:val="24"/>
        </w:rPr>
        <w:t xml:space="preserve">ome photographs were tendered and marked as </w:t>
      </w:r>
      <w:r w:rsidR="00616227" w:rsidRPr="00F07F62">
        <w:rPr>
          <w:rFonts w:ascii="Georgia" w:hAnsi="Georgia"/>
          <w:b/>
          <w:sz w:val="24"/>
          <w:szCs w:val="24"/>
        </w:rPr>
        <w:t xml:space="preserve">ID1 to </w:t>
      </w:r>
      <w:r w:rsidR="003E54A6" w:rsidRPr="00F07F62">
        <w:rPr>
          <w:rFonts w:ascii="Georgia" w:hAnsi="Georgia"/>
          <w:b/>
          <w:sz w:val="24"/>
          <w:szCs w:val="24"/>
        </w:rPr>
        <w:t>ID</w:t>
      </w:r>
      <w:r w:rsidR="00616227" w:rsidRPr="00F07F62">
        <w:rPr>
          <w:rFonts w:ascii="Georgia" w:hAnsi="Georgia"/>
          <w:b/>
          <w:sz w:val="24"/>
          <w:szCs w:val="24"/>
        </w:rPr>
        <w:t>4</w:t>
      </w:r>
      <w:r w:rsidR="00616227" w:rsidRPr="00F07F62">
        <w:rPr>
          <w:rFonts w:ascii="Georgia" w:hAnsi="Georgia"/>
          <w:sz w:val="24"/>
          <w:szCs w:val="24"/>
        </w:rPr>
        <w:t xml:space="preserve">. </w:t>
      </w:r>
    </w:p>
    <w:p w14:paraId="7D89E498" w14:textId="77777777" w:rsidR="0017189F" w:rsidRPr="00F07F62" w:rsidRDefault="0017189F" w:rsidP="00283C56">
      <w:pPr>
        <w:pStyle w:val="ListParagraph"/>
        <w:jc w:val="both"/>
        <w:rPr>
          <w:rFonts w:ascii="Georgia" w:hAnsi="Georgia"/>
          <w:sz w:val="16"/>
          <w:szCs w:val="24"/>
        </w:rPr>
      </w:pPr>
    </w:p>
    <w:p w14:paraId="2E139308" w14:textId="77777777" w:rsidR="008632E8" w:rsidRPr="00F07F62" w:rsidRDefault="00AF4125" w:rsidP="00D10981">
      <w:pPr>
        <w:pStyle w:val="ListParagraph"/>
        <w:ind w:left="709" w:hanging="567"/>
        <w:jc w:val="both"/>
        <w:rPr>
          <w:rFonts w:ascii="Georgia" w:hAnsi="Georgia"/>
          <w:sz w:val="24"/>
          <w:szCs w:val="24"/>
        </w:rPr>
      </w:pPr>
      <w:r w:rsidRPr="00F07F62">
        <w:rPr>
          <w:rFonts w:ascii="Georgia" w:hAnsi="Georgia"/>
          <w:sz w:val="24"/>
          <w:szCs w:val="24"/>
        </w:rPr>
        <w:t>2.8</w:t>
      </w:r>
      <w:r w:rsidRPr="00F07F62">
        <w:rPr>
          <w:rFonts w:ascii="Georgia" w:hAnsi="Georgia"/>
          <w:sz w:val="24"/>
          <w:szCs w:val="24"/>
        </w:rPr>
        <w:tab/>
      </w:r>
      <w:r w:rsidR="007D4BE6" w:rsidRPr="00F07F62">
        <w:rPr>
          <w:rFonts w:ascii="Georgia" w:hAnsi="Georgia"/>
          <w:sz w:val="24"/>
          <w:szCs w:val="24"/>
        </w:rPr>
        <w:t xml:space="preserve">Under cross examination, PW2 </w:t>
      </w:r>
      <w:r w:rsidR="00F407C6" w:rsidRPr="00F07F62">
        <w:rPr>
          <w:rFonts w:ascii="Georgia" w:hAnsi="Georgia"/>
          <w:sz w:val="24"/>
          <w:szCs w:val="24"/>
        </w:rPr>
        <w:t xml:space="preserve">confirmed that she was not at the scene of the crimes when they </w:t>
      </w:r>
      <w:r w:rsidR="00C528EB" w:rsidRPr="00F07F62">
        <w:rPr>
          <w:rFonts w:ascii="Georgia" w:hAnsi="Georgia"/>
          <w:sz w:val="24"/>
          <w:szCs w:val="24"/>
        </w:rPr>
        <w:t xml:space="preserve">allegedly </w:t>
      </w:r>
      <w:r w:rsidR="00032002" w:rsidRPr="00F07F62">
        <w:rPr>
          <w:rFonts w:ascii="Georgia" w:hAnsi="Georgia"/>
          <w:sz w:val="24"/>
          <w:szCs w:val="24"/>
        </w:rPr>
        <w:t xml:space="preserve">occurred. </w:t>
      </w:r>
      <w:r w:rsidR="008E6FA9" w:rsidRPr="00F07F62">
        <w:rPr>
          <w:rFonts w:ascii="Georgia" w:hAnsi="Georgia"/>
          <w:sz w:val="24"/>
          <w:szCs w:val="24"/>
        </w:rPr>
        <w:t xml:space="preserve">She also confirmed that there is no document before the Court </w:t>
      </w:r>
      <w:r w:rsidR="00032002" w:rsidRPr="00F07F62">
        <w:rPr>
          <w:rFonts w:ascii="Georgia" w:hAnsi="Georgia"/>
          <w:sz w:val="24"/>
          <w:szCs w:val="24"/>
        </w:rPr>
        <w:t>showing</w:t>
      </w:r>
      <w:r w:rsidR="005A2972" w:rsidRPr="00F07F62">
        <w:rPr>
          <w:rFonts w:ascii="Georgia" w:hAnsi="Georgia"/>
          <w:sz w:val="24"/>
          <w:szCs w:val="24"/>
        </w:rPr>
        <w:t xml:space="preserve"> that any of the items listed in the charge were recovered from the Defendants. </w:t>
      </w:r>
    </w:p>
    <w:p w14:paraId="3FFC5E77" w14:textId="77777777" w:rsidR="008632E8" w:rsidRPr="00F07F62" w:rsidRDefault="008632E8" w:rsidP="00D10981">
      <w:pPr>
        <w:pStyle w:val="ListParagraph"/>
        <w:ind w:left="709" w:hanging="567"/>
        <w:jc w:val="both"/>
        <w:rPr>
          <w:rFonts w:ascii="Georgia" w:hAnsi="Georgia"/>
          <w:sz w:val="16"/>
          <w:szCs w:val="24"/>
        </w:rPr>
      </w:pPr>
    </w:p>
    <w:p w14:paraId="4FC0DCC9" w14:textId="2A311685" w:rsidR="00EA5775" w:rsidRPr="00F07F62" w:rsidRDefault="008632E8" w:rsidP="00D10981">
      <w:pPr>
        <w:pStyle w:val="ListParagraph"/>
        <w:ind w:left="709" w:hanging="567"/>
        <w:jc w:val="both"/>
        <w:rPr>
          <w:rFonts w:ascii="Georgia" w:hAnsi="Georgia"/>
          <w:sz w:val="24"/>
          <w:szCs w:val="24"/>
        </w:rPr>
      </w:pPr>
      <w:r w:rsidRPr="00F07F62">
        <w:rPr>
          <w:rFonts w:ascii="Georgia" w:hAnsi="Georgia"/>
          <w:sz w:val="24"/>
          <w:szCs w:val="24"/>
        </w:rPr>
        <w:t>2.9</w:t>
      </w:r>
      <w:r w:rsidRPr="00F07F62">
        <w:rPr>
          <w:rFonts w:ascii="Georgia" w:hAnsi="Georgia"/>
          <w:sz w:val="24"/>
          <w:szCs w:val="24"/>
        </w:rPr>
        <w:tab/>
      </w:r>
      <w:r w:rsidR="002C6B26" w:rsidRPr="00F07F62">
        <w:rPr>
          <w:rFonts w:ascii="Georgia" w:hAnsi="Georgia"/>
          <w:sz w:val="24"/>
          <w:szCs w:val="24"/>
        </w:rPr>
        <w:t xml:space="preserve">Furthermore, </w:t>
      </w:r>
      <w:r w:rsidR="00863B99" w:rsidRPr="00F07F62">
        <w:rPr>
          <w:rFonts w:ascii="Georgia" w:hAnsi="Georgia"/>
          <w:sz w:val="24"/>
          <w:szCs w:val="24"/>
        </w:rPr>
        <w:t xml:space="preserve">PW2 </w:t>
      </w:r>
      <w:r w:rsidR="00366F4F" w:rsidRPr="00F07F62">
        <w:rPr>
          <w:rFonts w:ascii="Georgia" w:hAnsi="Georgia"/>
          <w:sz w:val="24"/>
          <w:szCs w:val="24"/>
        </w:rPr>
        <w:t>acknowledged</w:t>
      </w:r>
      <w:r w:rsidR="00863B99" w:rsidRPr="00F07F62">
        <w:rPr>
          <w:rFonts w:ascii="Georgia" w:hAnsi="Georgia"/>
          <w:sz w:val="24"/>
          <w:szCs w:val="24"/>
        </w:rPr>
        <w:t xml:space="preserve"> that </w:t>
      </w:r>
      <w:r w:rsidR="004F232A" w:rsidRPr="00F07F62">
        <w:rPr>
          <w:rFonts w:ascii="Georgia" w:hAnsi="Georgia"/>
          <w:sz w:val="24"/>
          <w:szCs w:val="24"/>
        </w:rPr>
        <w:t xml:space="preserve">she read the extra-judicial statement </w:t>
      </w:r>
      <w:r w:rsidR="00C71D10" w:rsidRPr="00F07F62">
        <w:rPr>
          <w:rFonts w:ascii="Georgia" w:hAnsi="Georgia"/>
          <w:sz w:val="24"/>
          <w:szCs w:val="24"/>
        </w:rPr>
        <w:t xml:space="preserve">of </w:t>
      </w:r>
      <w:r w:rsidR="00673E19">
        <w:rPr>
          <w:rFonts w:ascii="Georgia" w:hAnsi="Georgia"/>
          <w:sz w:val="24"/>
          <w:szCs w:val="24"/>
        </w:rPr>
        <w:t xml:space="preserve">Mr </w:t>
      </w:r>
      <w:r w:rsidR="00C71D10" w:rsidRPr="00F07F62">
        <w:rPr>
          <w:rFonts w:ascii="Georgia" w:hAnsi="Georgia"/>
          <w:sz w:val="24"/>
          <w:szCs w:val="24"/>
        </w:rPr>
        <w:t>T</w:t>
      </w:r>
      <w:r w:rsidR="00673E19">
        <w:rPr>
          <w:rFonts w:ascii="Georgia" w:hAnsi="Georgia"/>
          <w:sz w:val="24"/>
          <w:szCs w:val="24"/>
        </w:rPr>
        <w:t>.</w:t>
      </w:r>
      <w:r w:rsidR="00C71D10" w:rsidRPr="00F07F62">
        <w:rPr>
          <w:rFonts w:ascii="Georgia" w:hAnsi="Georgia"/>
          <w:sz w:val="24"/>
          <w:szCs w:val="24"/>
        </w:rPr>
        <w:t xml:space="preserve"> A</w:t>
      </w:r>
      <w:r w:rsidR="00673E19">
        <w:rPr>
          <w:rFonts w:ascii="Georgia" w:hAnsi="Georgia"/>
          <w:sz w:val="24"/>
          <w:szCs w:val="24"/>
        </w:rPr>
        <w:t>.,</w:t>
      </w:r>
      <w:r w:rsidR="00C97B40" w:rsidRPr="00F07F62">
        <w:rPr>
          <w:rFonts w:ascii="Georgia" w:hAnsi="Georgia"/>
          <w:sz w:val="24"/>
          <w:szCs w:val="24"/>
        </w:rPr>
        <w:t xml:space="preserve"> the 1</w:t>
      </w:r>
      <w:r w:rsidR="00C97B40" w:rsidRPr="00F07F62">
        <w:rPr>
          <w:rFonts w:ascii="Georgia" w:hAnsi="Georgia"/>
          <w:sz w:val="24"/>
          <w:szCs w:val="24"/>
          <w:vertAlign w:val="superscript"/>
        </w:rPr>
        <w:t>st</w:t>
      </w:r>
      <w:r w:rsidR="00C97B40" w:rsidRPr="00F07F62">
        <w:rPr>
          <w:rFonts w:ascii="Georgia" w:hAnsi="Georgia"/>
          <w:sz w:val="24"/>
          <w:szCs w:val="24"/>
        </w:rPr>
        <w:t xml:space="preserve"> Defendant</w:t>
      </w:r>
      <w:r w:rsidR="00C71D10" w:rsidRPr="00F07F62">
        <w:rPr>
          <w:rFonts w:ascii="Georgia" w:hAnsi="Georgia"/>
          <w:sz w:val="24"/>
          <w:szCs w:val="24"/>
        </w:rPr>
        <w:t xml:space="preserve"> (</w:t>
      </w:r>
      <w:r w:rsidR="00C71D10" w:rsidRPr="00F07F62">
        <w:rPr>
          <w:rFonts w:ascii="Georgia" w:hAnsi="Georgia"/>
          <w:b/>
          <w:sz w:val="24"/>
          <w:szCs w:val="24"/>
        </w:rPr>
        <w:t>Exhibit A</w:t>
      </w:r>
      <w:r w:rsidR="00C71D10" w:rsidRPr="00F07F62">
        <w:rPr>
          <w:rFonts w:ascii="Georgia" w:hAnsi="Georgia"/>
          <w:sz w:val="24"/>
          <w:szCs w:val="24"/>
        </w:rPr>
        <w:t xml:space="preserve">) and was aware that he stated therein </w:t>
      </w:r>
      <w:r w:rsidR="005E76A6" w:rsidRPr="00F07F62">
        <w:rPr>
          <w:rFonts w:ascii="Georgia" w:hAnsi="Georgia"/>
          <w:sz w:val="24"/>
          <w:szCs w:val="24"/>
        </w:rPr>
        <w:t xml:space="preserve">that he was not at the scene of the crime. </w:t>
      </w:r>
      <w:r w:rsidR="007F3F96" w:rsidRPr="00F07F62">
        <w:rPr>
          <w:rFonts w:ascii="Georgia" w:hAnsi="Georgia"/>
          <w:sz w:val="24"/>
          <w:szCs w:val="24"/>
        </w:rPr>
        <w:t xml:space="preserve">PW2 never gave evidence </w:t>
      </w:r>
      <w:r w:rsidR="00F8269C" w:rsidRPr="00F07F62">
        <w:rPr>
          <w:rFonts w:ascii="Georgia" w:hAnsi="Georgia"/>
          <w:sz w:val="24"/>
          <w:szCs w:val="24"/>
        </w:rPr>
        <w:t xml:space="preserve">on steps taken to </w:t>
      </w:r>
      <w:r w:rsidR="00066B6C" w:rsidRPr="00F07F62">
        <w:rPr>
          <w:rFonts w:ascii="Georgia" w:hAnsi="Georgia"/>
          <w:sz w:val="24"/>
          <w:szCs w:val="24"/>
        </w:rPr>
        <w:t xml:space="preserve">properly </w:t>
      </w:r>
      <w:r w:rsidR="00F8269C" w:rsidRPr="00F07F62">
        <w:rPr>
          <w:rFonts w:ascii="Georgia" w:hAnsi="Georgia"/>
          <w:sz w:val="24"/>
          <w:szCs w:val="24"/>
        </w:rPr>
        <w:t>investigate</w:t>
      </w:r>
      <w:r w:rsidR="007F3F96" w:rsidRPr="00F07F62">
        <w:rPr>
          <w:rFonts w:ascii="Georgia" w:hAnsi="Georgia"/>
          <w:sz w:val="24"/>
          <w:szCs w:val="24"/>
        </w:rPr>
        <w:t xml:space="preserve"> this information</w:t>
      </w:r>
      <w:r w:rsidR="00630EA1" w:rsidRPr="00F07F62">
        <w:rPr>
          <w:rFonts w:ascii="Georgia" w:hAnsi="Georgia"/>
          <w:sz w:val="24"/>
          <w:szCs w:val="24"/>
        </w:rPr>
        <w:t xml:space="preserve"> of the 1</w:t>
      </w:r>
      <w:r w:rsidR="00630EA1" w:rsidRPr="00F07F62">
        <w:rPr>
          <w:rFonts w:ascii="Georgia" w:hAnsi="Georgia"/>
          <w:sz w:val="24"/>
          <w:szCs w:val="24"/>
          <w:vertAlign w:val="superscript"/>
        </w:rPr>
        <w:t>st</w:t>
      </w:r>
      <w:r w:rsidR="00630EA1" w:rsidRPr="00F07F62">
        <w:rPr>
          <w:rFonts w:ascii="Georgia" w:hAnsi="Georgia"/>
          <w:sz w:val="24"/>
          <w:szCs w:val="24"/>
        </w:rPr>
        <w:t xml:space="preserve"> Defendant’s absence at the scene of crime.</w:t>
      </w:r>
      <w:r w:rsidR="004C226F" w:rsidRPr="00F07F62">
        <w:rPr>
          <w:rFonts w:ascii="Georgia" w:hAnsi="Georgia"/>
          <w:sz w:val="24"/>
          <w:szCs w:val="24"/>
        </w:rPr>
        <w:t xml:space="preserve"> </w:t>
      </w:r>
      <w:r w:rsidR="00487865" w:rsidRPr="00F07F62">
        <w:rPr>
          <w:rFonts w:ascii="Georgia" w:hAnsi="Georgia"/>
          <w:sz w:val="24"/>
          <w:szCs w:val="24"/>
        </w:rPr>
        <w:t xml:space="preserve">In respect of </w:t>
      </w:r>
      <w:r w:rsidR="00EC77BC">
        <w:rPr>
          <w:rFonts w:ascii="Georgia" w:hAnsi="Georgia"/>
          <w:sz w:val="24"/>
          <w:szCs w:val="24"/>
        </w:rPr>
        <w:t xml:space="preserve">Mr E. P. </w:t>
      </w:r>
      <w:r w:rsidR="004757AF" w:rsidRPr="00F07F62">
        <w:rPr>
          <w:rFonts w:ascii="Georgia" w:hAnsi="Georgia"/>
          <w:sz w:val="24"/>
          <w:szCs w:val="24"/>
        </w:rPr>
        <w:t xml:space="preserve"> (</w:t>
      </w:r>
      <w:r w:rsidR="00487865" w:rsidRPr="00F07F62">
        <w:rPr>
          <w:rFonts w:ascii="Georgia" w:hAnsi="Georgia"/>
          <w:sz w:val="24"/>
          <w:szCs w:val="24"/>
        </w:rPr>
        <w:t>the 2</w:t>
      </w:r>
      <w:r w:rsidR="00487865" w:rsidRPr="00F07F62">
        <w:rPr>
          <w:rFonts w:ascii="Georgia" w:hAnsi="Georgia"/>
          <w:sz w:val="24"/>
          <w:szCs w:val="24"/>
          <w:vertAlign w:val="superscript"/>
        </w:rPr>
        <w:t>nd</w:t>
      </w:r>
      <w:r w:rsidR="00487865" w:rsidRPr="00F07F62">
        <w:rPr>
          <w:rFonts w:ascii="Georgia" w:hAnsi="Georgia"/>
          <w:sz w:val="24"/>
          <w:szCs w:val="24"/>
        </w:rPr>
        <w:t xml:space="preserve"> Defendant</w:t>
      </w:r>
      <w:r w:rsidR="004757AF" w:rsidRPr="00F07F62">
        <w:rPr>
          <w:rFonts w:ascii="Georgia" w:hAnsi="Georgia"/>
          <w:sz w:val="24"/>
          <w:szCs w:val="24"/>
        </w:rPr>
        <w:t>)</w:t>
      </w:r>
      <w:r w:rsidR="00487865" w:rsidRPr="00F07F62">
        <w:rPr>
          <w:rFonts w:ascii="Georgia" w:hAnsi="Georgia"/>
          <w:sz w:val="24"/>
          <w:szCs w:val="24"/>
        </w:rPr>
        <w:t xml:space="preserve">, PW2 very truthfully confirmed that </w:t>
      </w:r>
      <w:r w:rsidR="00EA11D3" w:rsidRPr="00F07F62">
        <w:rPr>
          <w:rFonts w:ascii="Georgia" w:hAnsi="Georgia"/>
          <w:sz w:val="24"/>
          <w:szCs w:val="24"/>
        </w:rPr>
        <w:t>the 2</w:t>
      </w:r>
      <w:r w:rsidR="00EA11D3" w:rsidRPr="00F07F62">
        <w:rPr>
          <w:rFonts w:ascii="Georgia" w:hAnsi="Georgia"/>
          <w:sz w:val="24"/>
          <w:szCs w:val="24"/>
          <w:vertAlign w:val="superscript"/>
        </w:rPr>
        <w:t>nd</w:t>
      </w:r>
      <w:r w:rsidR="00EA11D3" w:rsidRPr="00F07F62">
        <w:rPr>
          <w:rFonts w:ascii="Georgia" w:hAnsi="Georgia"/>
          <w:sz w:val="24"/>
          <w:szCs w:val="24"/>
        </w:rPr>
        <w:t xml:space="preserve"> Defendant did inform her that he went to a </w:t>
      </w:r>
      <w:r w:rsidR="00EA11D3" w:rsidRPr="00F07F62">
        <w:rPr>
          <w:rFonts w:ascii="Georgia" w:hAnsi="Georgia"/>
          <w:sz w:val="24"/>
          <w:szCs w:val="24"/>
        </w:rPr>
        <w:lastRenderedPageBreak/>
        <w:t xml:space="preserve">farm at Ekaramu on the days in question. </w:t>
      </w:r>
      <w:r w:rsidR="002401C9" w:rsidRPr="00F07F62">
        <w:rPr>
          <w:rFonts w:ascii="Georgia" w:hAnsi="Georgia"/>
          <w:sz w:val="24"/>
          <w:szCs w:val="24"/>
        </w:rPr>
        <w:t xml:space="preserve">When asked further on what steps she took to investigate this </w:t>
      </w:r>
      <w:r w:rsidR="003C04CC" w:rsidRPr="00F07F62">
        <w:rPr>
          <w:rFonts w:ascii="Georgia" w:hAnsi="Georgia"/>
          <w:sz w:val="24"/>
          <w:szCs w:val="24"/>
        </w:rPr>
        <w:t>information given by the 2</w:t>
      </w:r>
      <w:r w:rsidR="003C04CC" w:rsidRPr="00F07F62">
        <w:rPr>
          <w:rFonts w:ascii="Georgia" w:hAnsi="Georgia"/>
          <w:sz w:val="24"/>
          <w:szCs w:val="24"/>
          <w:vertAlign w:val="superscript"/>
        </w:rPr>
        <w:t>nd</w:t>
      </w:r>
      <w:r w:rsidR="003C04CC" w:rsidRPr="00F07F62">
        <w:rPr>
          <w:rFonts w:ascii="Georgia" w:hAnsi="Georgia"/>
          <w:sz w:val="24"/>
          <w:szCs w:val="24"/>
        </w:rPr>
        <w:t xml:space="preserve"> Defendant, </w:t>
      </w:r>
      <w:r w:rsidR="00176062" w:rsidRPr="00F07F62">
        <w:rPr>
          <w:rFonts w:ascii="Georgia" w:hAnsi="Georgia"/>
          <w:sz w:val="24"/>
          <w:szCs w:val="24"/>
        </w:rPr>
        <w:t xml:space="preserve">PW2 </w:t>
      </w:r>
      <w:r w:rsidR="00010B2C" w:rsidRPr="00F07F62">
        <w:rPr>
          <w:rFonts w:ascii="Georgia" w:hAnsi="Georgia"/>
          <w:sz w:val="24"/>
          <w:szCs w:val="24"/>
        </w:rPr>
        <w:t>responded with a rhetorical question</w:t>
      </w:r>
      <w:r w:rsidR="00176062" w:rsidRPr="00F07F62">
        <w:rPr>
          <w:rFonts w:ascii="Georgia" w:hAnsi="Georgia"/>
          <w:sz w:val="24"/>
          <w:szCs w:val="24"/>
        </w:rPr>
        <w:t xml:space="preserve">; “Why should </w:t>
      </w:r>
      <w:r w:rsidR="003126EB" w:rsidRPr="00F07F62">
        <w:rPr>
          <w:rFonts w:ascii="Georgia" w:hAnsi="Georgia"/>
          <w:sz w:val="24"/>
          <w:szCs w:val="24"/>
        </w:rPr>
        <w:t>I</w:t>
      </w:r>
      <w:r w:rsidR="00176062" w:rsidRPr="00F07F62">
        <w:rPr>
          <w:rFonts w:ascii="Georgia" w:hAnsi="Georgia"/>
          <w:sz w:val="24"/>
          <w:szCs w:val="24"/>
        </w:rPr>
        <w:t>?”</w:t>
      </w:r>
      <w:r w:rsidR="00522226" w:rsidRPr="00F07F62">
        <w:rPr>
          <w:rFonts w:ascii="Georgia" w:hAnsi="Georgia"/>
          <w:sz w:val="24"/>
          <w:szCs w:val="24"/>
        </w:rPr>
        <w:t xml:space="preserve"> </w:t>
      </w:r>
    </w:p>
    <w:p w14:paraId="34E2F7E4" w14:textId="77777777" w:rsidR="00DD32BA" w:rsidRPr="00F07F62" w:rsidRDefault="00DD32BA" w:rsidP="00AF4125">
      <w:pPr>
        <w:pStyle w:val="ListParagraph"/>
        <w:ind w:left="1418" w:hanging="709"/>
        <w:jc w:val="both"/>
        <w:rPr>
          <w:rFonts w:ascii="Georgia" w:hAnsi="Georgia"/>
          <w:sz w:val="16"/>
          <w:szCs w:val="24"/>
        </w:rPr>
      </w:pPr>
    </w:p>
    <w:p w14:paraId="024CBCC0" w14:textId="77777777" w:rsidR="00EB4C1E" w:rsidRPr="00F07F62" w:rsidRDefault="00EA5775" w:rsidP="000B6509">
      <w:pPr>
        <w:pStyle w:val="ListParagraph"/>
        <w:ind w:left="709" w:hanging="709"/>
        <w:jc w:val="both"/>
        <w:rPr>
          <w:rFonts w:ascii="Georgia" w:hAnsi="Georgia"/>
          <w:sz w:val="24"/>
          <w:szCs w:val="24"/>
        </w:rPr>
      </w:pPr>
      <w:r w:rsidRPr="00F07F62">
        <w:rPr>
          <w:rFonts w:ascii="Georgia" w:hAnsi="Georgia"/>
          <w:sz w:val="24"/>
          <w:szCs w:val="24"/>
        </w:rPr>
        <w:t xml:space="preserve">2.8 </w:t>
      </w:r>
      <w:r w:rsidR="00CA1F6D" w:rsidRPr="00F07F62">
        <w:rPr>
          <w:rFonts w:ascii="Georgia" w:hAnsi="Georgia"/>
          <w:sz w:val="24"/>
          <w:szCs w:val="24"/>
        </w:rPr>
        <w:tab/>
      </w:r>
      <w:r w:rsidR="008B41A3" w:rsidRPr="00F07F62">
        <w:rPr>
          <w:rFonts w:ascii="Georgia" w:hAnsi="Georgia"/>
          <w:sz w:val="24"/>
          <w:szCs w:val="24"/>
        </w:rPr>
        <w:t xml:space="preserve">Most respectfully </w:t>
      </w:r>
      <w:r w:rsidR="00052311" w:rsidRPr="00F07F62">
        <w:rPr>
          <w:rFonts w:ascii="Georgia" w:hAnsi="Georgia"/>
          <w:sz w:val="24"/>
          <w:szCs w:val="24"/>
        </w:rPr>
        <w:t>Your Worship</w:t>
      </w:r>
      <w:r w:rsidR="008B41A3" w:rsidRPr="00F07F62">
        <w:rPr>
          <w:rFonts w:ascii="Georgia" w:hAnsi="Georgia"/>
          <w:sz w:val="24"/>
          <w:szCs w:val="24"/>
        </w:rPr>
        <w:t xml:space="preserve">, we submit that it </w:t>
      </w:r>
      <w:r w:rsidR="00E74B39" w:rsidRPr="00F07F62">
        <w:rPr>
          <w:rFonts w:ascii="Georgia" w:hAnsi="Georgia"/>
          <w:sz w:val="24"/>
          <w:szCs w:val="24"/>
        </w:rPr>
        <w:t xml:space="preserve">is </w:t>
      </w:r>
      <w:r w:rsidR="008B41A3" w:rsidRPr="00F07F62">
        <w:rPr>
          <w:rFonts w:ascii="Georgia" w:hAnsi="Georgia"/>
          <w:sz w:val="24"/>
          <w:szCs w:val="24"/>
        </w:rPr>
        <w:t xml:space="preserve">worthy </w:t>
      </w:r>
      <w:r w:rsidR="001159A2" w:rsidRPr="00F07F62">
        <w:rPr>
          <w:rFonts w:ascii="Georgia" w:hAnsi="Georgia"/>
          <w:sz w:val="24"/>
          <w:szCs w:val="24"/>
        </w:rPr>
        <w:t>to</w:t>
      </w:r>
      <w:r w:rsidR="008B41A3" w:rsidRPr="00F07F62">
        <w:rPr>
          <w:rFonts w:ascii="Georgia" w:hAnsi="Georgia"/>
          <w:sz w:val="24"/>
          <w:szCs w:val="24"/>
        </w:rPr>
        <w:t xml:space="preserve"> </w:t>
      </w:r>
      <w:r w:rsidR="00BA7652" w:rsidRPr="00F07F62">
        <w:rPr>
          <w:rFonts w:ascii="Georgia" w:hAnsi="Georgia"/>
          <w:sz w:val="24"/>
          <w:szCs w:val="24"/>
        </w:rPr>
        <w:t>emphasize</w:t>
      </w:r>
      <w:r w:rsidR="008B41A3" w:rsidRPr="00F07F62">
        <w:rPr>
          <w:rFonts w:ascii="Georgia" w:hAnsi="Georgia"/>
          <w:sz w:val="24"/>
          <w:szCs w:val="24"/>
        </w:rPr>
        <w:t xml:space="preserve"> that </w:t>
      </w:r>
      <w:r w:rsidR="001159A2" w:rsidRPr="00F07F62">
        <w:rPr>
          <w:rFonts w:ascii="Georgia" w:hAnsi="Georgia"/>
          <w:sz w:val="24"/>
          <w:szCs w:val="24"/>
        </w:rPr>
        <w:t>Okoro Okiemute (</w:t>
      </w:r>
      <w:r w:rsidR="000877A5" w:rsidRPr="00F07F62">
        <w:rPr>
          <w:rFonts w:ascii="Georgia" w:hAnsi="Georgia"/>
          <w:sz w:val="24"/>
          <w:szCs w:val="24"/>
        </w:rPr>
        <w:t>mentioned in</w:t>
      </w:r>
      <w:r w:rsidR="001159A2" w:rsidRPr="00F07F62">
        <w:rPr>
          <w:rFonts w:ascii="Georgia" w:hAnsi="Georgia"/>
          <w:sz w:val="24"/>
          <w:szCs w:val="24"/>
        </w:rPr>
        <w:t xml:space="preserve"> Count 2) and </w:t>
      </w:r>
      <w:r w:rsidR="008B41A3" w:rsidRPr="00F07F62">
        <w:rPr>
          <w:rFonts w:ascii="Georgia" w:hAnsi="Georgia"/>
          <w:sz w:val="24"/>
          <w:szCs w:val="24"/>
        </w:rPr>
        <w:t>Efenure</w:t>
      </w:r>
      <w:r w:rsidR="001159A2" w:rsidRPr="00F07F62">
        <w:rPr>
          <w:rFonts w:ascii="Georgia" w:hAnsi="Georgia"/>
          <w:sz w:val="24"/>
          <w:szCs w:val="24"/>
        </w:rPr>
        <w:t xml:space="preserve"> Felix (</w:t>
      </w:r>
      <w:r w:rsidR="000877A5" w:rsidRPr="00F07F62">
        <w:rPr>
          <w:rFonts w:ascii="Georgia" w:hAnsi="Georgia"/>
          <w:sz w:val="24"/>
          <w:szCs w:val="24"/>
        </w:rPr>
        <w:t>mentioned in</w:t>
      </w:r>
      <w:r w:rsidR="001159A2" w:rsidRPr="00F07F62">
        <w:rPr>
          <w:rFonts w:ascii="Georgia" w:hAnsi="Georgia"/>
          <w:sz w:val="24"/>
          <w:szCs w:val="24"/>
        </w:rPr>
        <w:t xml:space="preserve"> Count 3) </w:t>
      </w:r>
      <w:r w:rsidR="00044861" w:rsidRPr="00F07F62">
        <w:rPr>
          <w:rFonts w:ascii="Georgia" w:hAnsi="Georgia"/>
          <w:sz w:val="24"/>
          <w:szCs w:val="24"/>
        </w:rPr>
        <w:t>did not testify throughout the prosecution’s case.</w:t>
      </w:r>
      <w:r w:rsidR="006C52F2" w:rsidRPr="00F07F62">
        <w:rPr>
          <w:rFonts w:ascii="Georgia" w:hAnsi="Georgia"/>
          <w:sz w:val="24"/>
          <w:szCs w:val="24"/>
        </w:rPr>
        <w:t xml:space="preserve"> Even their presence in Court was not </w:t>
      </w:r>
      <w:r w:rsidR="00F37779" w:rsidRPr="00F07F62">
        <w:rPr>
          <w:rFonts w:ascii="Georgia" w:hAnsi="Georgia"/>
          <w:sz w:val="24"/>
          <w:szCs w:val="24"/>
        </w:rPr>
        <w:t xml:space="preserve">as much as hinted at or duly mentioned by the Prosecution. </w:t>
      </w:r>
    </w:p>
    <w:p w14:paraId="54F1B9D6" w14:textId="77777777" w:rsidR="009656DA" w:rsidRPr="00F07F62" w:rsidRDefault="009656DA" w:rsidP="00CA1F6D">
      <w:pPr>
        <w:pStyle w:val="ListParagraph"/>
        <w:ind w:left="1418" w:hanging="709"/>
        <w:jc w:val="both"/>
        <w:rPr>
          <w:rFonts w:ascii="Georgia" w:hAnsi="Georgia"/>
          <w:sz w:val="16"/>
          <w:szCs w:val="24"/>
        </w:rPr>
      </w:pPr>
    </w:p>
    <w:p w14:paraId="58732767" w14:textId="77777777" w:rsidR="00956B64" w:rsidRPr="00F07F62" w:rsidRDefault="007936A9" w:rsidP="00283C56">
      <w:pPr>
        <w:pStyle w:val="ListParagraph"/>
        <w:jc w:val="both"/>
        <w:rPr>
          <w:rFonts w:ascii="Trajan Pro" w:hAnsi="Trajan Pro"/>
          <w:b/>
          <w:sz w:val="24"/>
          <w:szCs w:val="24"/>
        </w:rPr>
      </w:pPr>
      <w:r w:rsidRPr="00F07F62">
        <w:rPr>
          <w:rFonts w:ascii="Trajan Pro" w:hAnsi="Trajan Pro"/>
          <w:b/>
          <w:sz w:val="24"/>
          <w:szCs w:val="24"/>
        </w:rPr>
        <w:t>THE DEFENDANTS</w:t>
      </w:r>
      <w:r w:rsidR="00261418" w:rsidRPr="00F07F62">
        <w:rPr>
          <w:rFonts w:ascii="Trajan Pro" w:hAnsi="Trajan Pro"/>
          <w:b/>
          <w:sz w:val="24"/>
          <w:szCs w:val="24"/>
        </w:rPr>
        <w:t>’</w:t>
      </w:r>
      <w:r w:rsidRPr="00F07F62">
        <w:rPr>
          <w:rFonts w:ascii="Trajan Pro" w:hAnsi="Trajan Pro"/>
          <w:b/>
          <w:sz w:val="24"/>
          <w:szCs w:val="24"/>
        </w:rPr>
        <w:t xml:space="preserve"> CASE </w:t>
      </w:r>
    </w:p>
    <w:p w14:paraId="54BB7109" w14:textId="6A8B8BCB" w:rsidR="007936A9" w:rsidRPr="00F07F62" w:rsidRDefault="009072DF" w:rsidP="00F26D0E">
      <w:pPr>
        <w:pStyle w:val="ListParagraph"/>
        <w:ind w:left="709" w:hanging="709"/>
        <w:jc w:val="both"/>
        <w:rPr>
          <w:rFonts w:ascii="Georgia" w:hAnsi="Georgia"/>
          <w:sz w:val="24"/>
          <w:szCs w:val="24"/>
        </w:rPr>
      </w:pPr>
      <w:r w:rsidRPr="00F07F62">
        <w:rPr>
          <w:rFonts w:ascii="Georgia" w:hAnsi="Georgia"/>
          <w:sz w:val="24"/>
          <w:szCs w:val="24"/>
        </w:rPr>
        <w:t>2.9</w:t>
      </w:r>
      <w:r w:rsidRPr="00F07F62">
        <w:rPr>
          <w:rFonts w:ascii="Georgia" w:hAnsi="Georgia"/>
          <w:sz w:val="24"/>
          <w:szCs w:val="24"/>
        </w:rPr>
        <w:tab/>
        <w:t>The Defenc</w:t>
      </w:r>
      <w:r w:rsidR="002B690A" w:rsidRPr="00F07F62">
        <w:rPr>
          <w:rFonts w:ascii="Georgia" w:hAnsi="Georgia"/>
          <w:sz w:val="24"/>
          <w:szCs w:val="24"/>
        </w:rPr>
        <w:t>e opened its case by calling the 1</w:t>
      </w:r>
      <w:r w:rsidR="002B690A" w:rsidRPr="00F07F62">
        <w:rPr>
          <w:rFonts w:ascii="Georgia" w:hAnsi="Georgia"/>
          <w:sz w:val="24"/>
          <w:szCs w:val="24"/>
          <w:vertAlign w:val="superscript"/>
        </w:rPr>
        <w:t>st</w:t>
      </w:r>
      <w:r w:rsidR="002B690A" w:rsidRPr="00F07F62">
        <w:rPr>
          <w:rFonts w:ascii="Georgia" w:hAnsi="Georgia"/>
          <w:sz w:val="24"/>
          <w:szCs w:val="24"/>
        </w:rPr>
        <w:t xml:space="preserve"> Defendant – </w:t>
      </w:r>
      <w:r w:rsidR="00EC77BC">
        <w:rPr>
          <w:rFonts w:ascii="Georgia" w:hAnsi="Georgia"/>
          <w:sz w:val="24"/>
          <w:szCs w:val="24"/>
        </w:rPr>
        <w:t xml:space="preserve">Mr T. A. </w:t>
      </w:r>
      <w:r w:rsidR="00466927" w:rsidRPr="00F07F62">
        <w:rPr>
          <w:rFonts w:ascii="Georgia" w:hAnsi="Georgia"/>
          <w:sz w:val="24"/>
          <w:szCs w:val="24"/>
        </w:rPr>
        <w:t xml:space="preserve"> (DW1). </w:t>
      </w:r>
      <w:r w:rsidR="00C926A1" w:rsidRPr="00F07F62">
        <w:rPr>
          <w:rFonts w:ascii="Georgia" w:hAnsi="Georgia"/>
          <w:sz w:val="24"/>
          <w:szCs w:val="24"/>
        </w:rPr>
        <w:t>In his evidence in chief, he</w:t>
      </w:r>
      <w:r w:rsidR="00466927" w:rsidRPr="00F07F62">
        <w:rPr>
          <w:rFonts w:ascii="Georgia" w:hAnsi="Georgia"/>
          <w:sz w:val="24"/>
          <w:szCs w:val="24"/>
        </w:rPr>
        <w:t xml:space="preserve"> </w:t>
      </w:r>
      <w:r w:rsidR="00FA285A" w:rsidRPr="00F07F62">
        <w:rPr>
          <w:rFonts w:ascii="Georgia" w:hAnsi="Georgia"/>
          <w:sz w:val="24"/>
          <w:szCs w:val="24"/>
        </w:rPr>
        <w:t>stated that on the dates in question (the 14</w:t>
      </w:r>
      <w:r w:rsidR="00FA285A" w:rsidRPr="00F07F62">
        <w:rPr>
          <w:rFonts w:ascii="Georgia" w:hAnsi="Georgia"/>
          <w:sz w:val="24"/>
          <w:szCs w:val="24"/>
          <w:vertAlign w:val="superscript"/>
        </w:rPr>
        <w:t>th</w:t>
      </w:r>
      <w:r w:rsidR="00FA285A" w:rsidRPr="00F07F62">
        <w:rPr>
          <w:rFonts w:ascii="Georgia" w:hAnsi="Georgia"/>
          <w:sz w:val="24"/>
          <w:szCs w:val="24"/>
        </w:rPr>
        <w:t xml:space="preserve"> and 19</w:t>
      </w:r>
      <w:r w:rsidR="00FA285A" w:rsidRPr="00F07F62">
        <w:rPr>
          <w:rFonts w:ascii="Georgia" w:hAnsi="Georgia"/>
          <w:sz w:val="24"/>
          <w:szCs w:val="24"/>
          <w:vertAlign w:val="superscript"/>
        </w:rPr>
        <w:t>th</w:t>
      </w:r>
      <w:r w:rsidR="00FA285A" w:rsidRPr="00F07F62">
        <w:rPr>
          <w:rFonts w:ascii="Georgia" w:hAnsi="Georgia"/>
          <w:sz w:val="24"/>
          <w:szCs w:val="24"/>
        </w:rPr>
        <w:t xml:space="preserve"> of November 2019), </w:t>
      </w:r>
      <w:r w:rsidR="00755641" w:rsidRPr="00F07F62">
        <w:rPr>
          <w:rFonts w:ascii="Georgia" w:hAnsi="Georgia"/>
          <w:sz w:val="24"/>
          <w:szCs w:val="24"/>
        </w:rPr>
        <w:t xml:space="preserve">he was not in </w:t>
      </w:r>
      <w:r w:rsidR="004C5B61" w:rsidRPr="00F07F62">
        <w:rPr>
          <w:rFonts w:ascii="Georgia" w:hAnsi="Georgia"/>
          <w:sz w:val="24"/>
          <w:szCs w:val="24"/>
        </w:rPr>
        <w:t>Uviamuge</w:t>
      </w:r>
      <w:r w:rsidR="00755641" w:rsidRPr="00F07F62">
        <w:rPr>
          <w:rFonts w:ascii="Georgia" w:hAnsi="Georgia"/>
          <w:sz w:val="24"/>
          <w:szCs w:val="24"/>
        </w:rPr>
        <w:t xml:space="preserve"> c</w:t>
      </w:r>
      <w:r w:rsidR="00033913" w:rsidRPr="00F07F62">
        <w:rPr>
          <w:rFonts w:ascii="Georgia" w:hAnsi="Georgia"/>
          <w:sz w:val="24"/>
          <w:szCs w:val="24"/>
        </w:rPr>
        <w:t>ommunity as he went for a POP (p</w:t>
      </w:r>
      <w:r w:rsidR="00755641" w:rsidRPr="00F07F62">
        <w:rPr>
          <w:rFonts w:ascii="Georgia" w:hAnsi="Georgia"/>
          <w:sz w:val="24"/>
          <w:szCs w:val="24"/>
        </w:rPr>
        <w:t xml:space="preserve">laster of </w:t>
      </w:r>
      <w:r w:rsidR="00C61182" w:rsidRPr="00F07F62">
        <w:rPr>
          <w:rFonts w:ascii="Georgia" w:hAnsi="Georgia"/>
          <w:sz w:val="24"/>
          <w:szCs w:val="24"/>
        </w:rPr>
        <w:t>Paris</w:t>
      </w:r>
      <w:r w:rsidR="00755641" w:rsidRPr="00F07F62">
        <w:rPr>
          <w:rFonts w:ascii="Georgia" w:hAnsi="Georgia"/>
          <w:sz w:val="24"/>
          <w:szCs w:val="24"/>
        </w:rPr>
        <w:t xml:space="preserve">) work at Ujevwo Community. </w:t>
      </w:r>
    </w:p>
    <w:p w14:paraId="35EC3F36" w14:textId="77777777" w:rsidR="00B914F8" w:rsidRPr="00F07F62" w:rsidRDefault="00B914F8" w:rsidP="00F26D0E">
      <w:pPr>
        <w:pStyle w:val="ListParagraph"/>
        <w:ind w:left="709" w:hanging="709"/>
        <w:jc w:val="both"/>
        <w:rPr>
          <w:rFonts w:ascii="Georgia" w:hAnsi="Georgia"/>
          <w:sz w:val="16"/>
          <w:szCs w:val="24"/>
        </w:rPr>
      </w:pPr>
    </w:p>
    <w:p w14:paraId="4341C565" w14:textId="77777777" w:rsidR="00DD292C" w:rsidRPr="00F07F62" w:rsidRDefault="00DD292C" w:rsidP="00F26D0E">
      <w:pPr>
        <w:pStyle w:val="ListParagraph"/>
        <w:ind w:left="709" w:hanging="709"/>
        <w:jc w:val="both"/>
        <w:rPr>
          <w:rFonts w:ascii="Georgia" w:hAnsi="Georgia"/>
          <w:sz w:val="24"/>
          <w:szCs w:val="24"/>
        </w:rPr>
      </w:pPr>
      <w:r w:rsidRPr="00F07F62">
        <w:rPr>
          <w:rFonts w:ascii="Georgia" w:hAnsi="Georgia"/>
          <w:sz w:val="24"/>
          <w:szCs w:val="24"/>
        </w:rPr>
        <w:t>2.10</w:t>
      </w:r>
      <w:r w:rsidRPr="00F07F62">
        <w:rPr>
          <w:rFonts w:ascii="Georgia" w:hAnsi="Georgia"/>
          <w:sz w:val="24"/>
          <w:szCs w:val="24"/>
        </w:rPr>
        <w:tab/>
        <w:t>Under cross examination, the 1</w:t>
      </w:r>
      <w:r w:rsidRPr="00F07F62">
        <w:rPr>
          <w:rFonts w:ascii="Georgia" w:hAnsi="Georgia"/>
          <w:sz w:val="24"/>
          <w:szCs w:val="24"/>
          <w:vertAlign w:val="superscript"/>
        </w:rPr>
        <w:t>st</w:t>
      </w:r>
      <w:r w:rsidRPr="00F07F62">
        <w:rPr>
          <w:rFonts w:ascii="Georgia" w:hAnsi="Georgia"/>
          <w:sz w:val="24"/>
          <w:szCs w:val="24"/>
        </w:rPr>
        <w:t xml:space="preserve"> Defendant </w:t>
      </w:r>
      <w:r w:rsidR="00C509D8" w:rsidRPr="00F07F62">
        <w:rPr>
          <w:rFonts w:ascii="Georgia" w:hAnsi="Georgia"/>
          <w:sz w:val="24"/>
          <w:szCs w:val="24"/>
        </w:rPr>
        <w:t>maintained very astutely that he was not at the crime</w:t>
      </w:r>
      <w:r w:rsidR="0034589C" w:rsidRPr="00F07F62">
        <w:rPr>
          <w:rFonts w:ascii="Georgia" w:hAnsi="Georgia"/>
          <w:sz w:val="24"/>
          <w:szCs w:val="24"/>
        </w:rPr>
        <w:t xml:space="preserve"> scenes</w:t>
      </w:r>
      <w:r w:rsidR="00C509D8" w:rsidRPr="00F07F62">
        <w:rPr>
          <w:rFonts w:ascii="Georgia" w:hAnsi="Georgia"/>
          <w:sz w:val="24"/>
          <w:szCs w:val="24"/>
        </w:rPr>
        <w:t xml:space="preserve"> on the dates relevant to </w:t>
      </w:r>
      <w:r w:rsidR="00A04A66" w:rsidRPr="00F07F62">
        <w:rPr>
          <w:rFonts w:ascii="Georgia" w:hAnsi="Georgia"/>
          <w:sz w:val="24"/>
          <w:szCs w:val="24"/>
        </w:rPr>
        <w:t xml:space="preserve">the </w:t>
      </w:r>
      <w:r w:rsidR="00C509D8" w:rsidRPr="00F07F62">
        <w:rPr>
          <w:rFonts w:ascii="Georgia" w:hAnsi="Georgia"/>
          <w:sz w:val="24"/>
          <w:szCs w:val="24"/>
        </w:rPr>
        <w:t xml:space="preserve">charge. </w:t>
      </w:r>
      <w:r w:rsidR="001C30AA" w:rsidRPr="00F07F62">
        <w:rPr>
          <w:rFonts w:ascii="Georgia" w:hAnsi="Georgia"/>
          <w:sz w:val="24"/>
          <w:szCs w:val="24"/>
        </w:rPr>
        <w:t xml:space="preserve">He also confirmed very clearly </w:t>
      </w:r>
      <w:r w:rsidR="004C5B61" w:rsidRPr="00F07F62">
        <w:rPr>
          <w:rFonts w:ascii="Georgia" w:hAnsi="Georgia"/>
          <w:sz w:val="24"/>
          <w:szCs w:val="24"/>
        </w:rPr>
        <w:t xml:space="preserve">that all the </w:t>
      </w:r>
      <w:r w:rsidR="00465D87" w:rsidRPr="00F07F62">
        <w:rPr>
          <w:rFonts w:ascii="Georgia" w:hAnsi="Georgia"/>
          <w:sz w:val="24"/>
          <w:szCs w:val="24"/>
        </w:rPr>
        <w:t>allegation</w:t>
      </w:r>
      <w:r w:rsidR="000D129A" w:rsidRPr="00F07F62">
        <w:rPr>
          <w:rFonts w:ascii="Georgia" w:hAnsi="Georgia"/>
          <w:sz w:val="24"/>
          <w:szCs w:val="24"/>
        </w:rPr>
        <w:t>s</w:t>
      </w:r>
      <w:r w:rsidR="00465D87" w:rsidRPr="00F07F62">
        <w:rPr>
          <w:rFonts w:ascii="Georgia" w:hAnsi="Georgia"/>
          <w:sz w:val="24"/>
          <w:szCs w:val="24"/>
        </w:rPr>
        <w:t xml:space="preserve"> of </w:t>
      </w:r>
      <w:r w:rsidR="00A55B5D" w:rsidRPr="00F07F62">
        <w:rPr>
          <w:rFonts w:ascii="Georgia" w:hAnsi="Georgia"/>
          <w:sz w:val="24"/>
          <w:szCs w:val="24"/>
        </w:rPr>
        <w:t xml:space="preserve">crime </w:t>
      </w:r>
      <w:r w:rsidR="004066C8" w:rsidRPr="00F07F62">
        <w:rPr>
          <w:rFonts w:ascii="Georgia" w:hAnsi="Georgia"/>
          <w:sz w:val="24"/>
          <w:szCs w:val="24"/>
        </w:rPr>
        <w:t xml:space="preserve">in the charge were grossly untrue. </w:t>
      </w:r>
    </w:p>
    <w:p w14:paraId="4D3E982B" w14:textId="77777777" w:rsidR="00CF5C9F" w:rsidRPr="00F07F62" w:rsidRDefault="00CF5C9F" w:rsidP="00F26D0E">
      <w:pPr>
        <w:pStyle w:val="ListParagraph"/>
        <w:ind w:left="709" w:hanging="709"/>
        <w:jc w:val="both"/>
        <w:rPr>
          <w:rFonts w:ascii="Georgia" w:hAnsi="Georgia"/>
          <w:sz w:val="16"/>
          <w:szCs w:val="24"/>
        </w:rPr>
      </w:pPr>
    </w:p>
    <w:p w14:paraId="756099B6" w14:textId="1235FFE2" w:rsidR="0064092F" w:rsidRPr="00F07F62" w:rsidRDefault="000D129A" w:rsidP="00F26D0E">
      <w:pPr>
        <w:pStyle w:val="ListParagraph"/>
        <w:ind w:left="709" w:hanging="709"/>
        <w:jc w:val="both"/>
        <w:rPr>
          <w:rFonts w:ascii="Georgia" w:hAnsi="Georgia"/>
          <w:sz w:val="24"/>
          <w:szCs w:val="24"/>
        </w:rPr>
      </w:pPr>
      <w:r w:rsidRPr="00F07F62">
        <w:rPr>
          <w:rFonts w:ascii="Georgia" w:hAnsi="Georgia"/>
          <w:sz w:val="24"/>
          <w:szCs w:val="24"/>
        </w:rPr>
        <w:t>2.11</w:t>
      </w:r>
      <w:r w:rsidRPr="00F07F62">
        <w:rPr>
          <w:rFonts w:ascii="Georgia" w:hAnsi="Georgia"/>
          <w:sz w:val="24"/>
          <w:szCs w:val="24"/>
        </w:rPr>
        <w:tab/>
      </w:r>
      <w:r w:rsidR="00E50C5C" w:rsidRPr="00F07F62">
        <w:rPr>
          <w:rFonts w:ascii="Georgia" w:hAnsi="Georgia"/>
          <w:sz w:val="24"/>
          <w:szCs w:val="24"/>
        </w:rPr>
        <w:t>Subsequently</w:t>
      </w:r>
      <w:r w:rsidRPr="00F07F62">
        <w:rPr>
          <w:rFonts w:ascii="Georgia" w:hAnsi="Georgia"/>
          <w:sz w:val="24"/>
          <w:szCs w:val="24"/>
        </w:rPr>
        <w:t xml:space="preserve">, </w:t>
      </w:r>
      <w:r w:rsidR="006B33AE" w:rsidRPr="00F07F62">
        <w:rPr>
          <w:rFonts w:ascii="Georgia" w:hAnsi="Georgia"/>
          <w:sz w:val="24"/>
          <w:szCs w:val="24"/>
        </w:rPr>
        <w:t>the 2</w:t>
      </w:r>
      <w:r w:rsidR="006B33AE" w:rsidRPr="00F07F62">
        <w:rPr>
          <w:rFonts w:ascii="Georgia" w:hAnsi="Georgia"/>
          <w:sz w:val="24"/>
          <w:szCs w:val="24"/>
          <w:vertAlign w:val="superscript"/>
        </w:rPr>
        <w:t>nd</w:t>
      </w:r>
      <w:r w:rsidR="006B33AE" w:rsidRPr="00F07F62">
        <w:rPr>
          <w:rFonts w:ascii="Georgia" w:hAnsi="Georgia"/>
          <w:sz w:val="24"/>
          <w:szCs w:val="24"/>
        </w:rPr>
        <w:t xml:space="preserve"> Defendant</w:t>
      </w:r>
      <w:r w:rsidR="00CD7CCD" w:rsidRPr="00F07F62">
        <w:rPr>
          <w:rFonts w:ascii="Georgia" w:hAnsi="Georgia"/>
          <w:sz w:val="24"/>
          <w:szCs w:val="24"/>
        </w:rPr>
        <w:t xml:space="preserve"> – </w:t>
      </w:r>
      <w:r w:rsidR="00EC77BC">
        <w:rPr>
          <w:rFonts w:ascii="Georgia" w:hAnsi="Georgia"/>
          <w:sz w:val="24"/>
          <w:szCs w:val="24"/>
        </w:rPr>
        <w:t xml:space="preserve">Mr E. P. </w:t>
      </w:r>
      <w:r w:rsidR="0038453F" w:rsidRPr="00F07F62">
        <w:rPr>
          <w:rFonts w:ascii="Georgia" w:hAnsi="Georgia"/>
          <w:sz w:val="24"/>
          <w:szCs w:val="24"/>
        </w:rPr>
        <w:t xml:space="preserve"> (DW2)</w:t>
      </w:r>
      <w:r w:rsidR="00070404" w:rsidRPr="00F07F62">
        <w:rPr>
          <w:rFonts w:ascii="Georgia" w:hAnsi="Georgia"/>
          <w:sz w:val="24"/>
          <w:szCs w:val="24"/>
        </w:rPr>
        <w:t xml:space="preserve"> testified in c</w:t>
      </w:r>
      <w:r w:rsidR="006B33AE" w:rsidRPr="00F07F62">
        <w:rPr>
          <w:rFonts w:ascii="Georgia" w:hAnsi="Georgia"/>
          <w:sz w:val="24"/>
          <w:szCs w:val="24"/>
        </w:rPr>
        <w:t xml:space="preserve">hief. </w:t>
      </w:r>
      <w:r w:rsidR="00474CD2" w:rsidRPr="00F07F62">
        <w:rPr>
          <w:rFonts w:ascii="Georgia" w:hAnsi="Georgia"/>
          <w:sz w:val="24"/>
          <w:szCs w:val="24"/>
        </w:rPr>
        <w:t xml:space="preserve">He stated that on the dates in question, he went </w:t>
      </w:r>
      <w:r w:rsidR="00E34C89" w:rsidRPr="00F07F62">
        <w:rPr>
          <w:rFonts w:ascii="Georgia" w:hAnsi="Georgia"/>
          <w:sz w:val="24"/>
          <w:szCs w:val="24"/>
        </w:rPr>
        <w:t xml:space="preserve">for clearing </w:t>
      </w:r>
      <w:r w:rsidR="00514BC3" w:rsidRPr="00F07F62">
        <w:rPr>
          <w:rFonts w:ascii="Georgia" w:hAnsi="Georgia"/>
          <w:sz w:val="24"/>
          <w:szCs w:val="24"/>
        </w:rPr>
        <w:t xml:space="preserve">at </w:t>
      </w:r>
      <w:r w:rsidR="00000280" w:rsidRPr="00F07F62">
        <w:rPr>
          <w:rFonts w:ascii="Georgia" w:hAnsi="Georgia"/>
          <w:sz w:val="24"/>
          <w:szCs w:val="24"/>
        </w:rPr>
        <w:t>Ughwehi</w:t>
      </w:r>
      <w:r w:rsidR="00E34C89" w:rsidRPr="00F07F62">
        <w:rPr>
          <w:rFonts w:ascii="Georgia" w:hAnsi="Georgia"/>
          <w:sz w:val="24"/>
          <w:szCs w:val="24"/>
        </w:rPr>
        <w:t xml:space="preserve"> Community</w:t>
      </w:r>
      <w:r w:rsidR="001A44F6" w:rsidRPr="00F07F62">
        <w:rPr>
          <w:rFonts w:ascii="Georgia" w:hAnsi="Georgia"/>
          <w:sz w:val="24"/>
          <w:szCs w:val="24"/>
        </w:rPr>
        <w:t xml:space="preserve"> in Udu</w:t>
      </w:r>
      <w:r w:rsidR="008A7721" w:rsidRPr="00F07F62">
        <w:rPr>
          <w:rFonts w:ascii="Georgia" w:hAnsi="Georgia"/>
          <w:sz w:val="24"/>
          <w:szCs w:val="24"/>
        </w:rPr>
        <w:t xml:space="preserve"> LGA</w:t>
      </w:r>
      <w:r w:rsidR="00E34C89" w:rsidRPr="00F07F62">
        <w:rPr>
          <w:rFonts w:ascii="Georgia" w:hAnsi="Georgia"/>
          <w:sz w:val="24"/>
          <w:szCs w:val="24"/>
        </w:rPr>
        <w:t xml:space="preserve">. </w:t>
      </w:r>
      <w:r w:rsidR="004C654A" w:rsidRPr="00F07F62">
        <w:rPr>
          <w:rFonts w:ascii="Georgia" w:hAnsi="Georgia"/>
          <w:sz w:val="24"/>
          <w:szCs w:val="24"/>
        </w:rPr>
        <w:t>Upon his return</w:t>
      </w:r>
      <w:r w:rsidR="00F34A1B" w:rsidRPr="00F07F62">
        <w:rPr>
          <w:rFonts w:ascii="Georgia" w:hAnsi="Georgia"/>
          <w:sz w:val="24"/>
          <w:szCs w:val="24"/>
        </w:rPr>
        <w:t xml:space="preserve"> on the 22</w:t>
      </w:r>
      <w:r w:rsidR="00F34A1B" w:rsidRPr="00F07F62">
        <w:rPr>
          <w:rFonts w:ascii="Georgia" w:hAnsi="Georgia"/>
          <w:sz w:val="24"/>
          <w:szCs w:val="24"/>
          <w:vertAlign w:val="superscript"/>
        </w:rPr>
        <w:t>nd</w:t>
      </w:r>
      <w:r w:rsidR="00F34A1B" w:rsidRPr="00F07F62">
        <w:rPr>
          <w:rFonts w:ascii="Georgia" w:hAnsi="Georgia"/>
          <w:sz w:val="24"/>
          <w:szCs w:val="24"/>
        </w:rPr>
        <w:t xml:space="preserve"> of November 2019,</w:t>
      </w:r>
      <w:r w:rsidR="004C654A" w:rsidRPr="00F07F62">
        <w:rPr>
          <w:rFonts w:ascii="Georgia" w:hAnsi="Georgia"/>
          <w:sz w:val="24"/>
          <w:szCs w:val="24"/>
        </w:rPr>
        <w:t xml:space="preserve"> he was apprehended by the Community </w:t>
      </w:r>
      <w:r w:rsidR="00B90D3A" w:rsidRPr="00F07F62">
        <w:rPr>
          <w:rFonts w:ascii="Georgia" w:hAnsi="Georgia"/>
          <w:sz w:val="24"/>
          <w:szCs w:val="24"/>
        </w:rPr>
        <w:t>V</w:t>
      </w:r>
      <w:r w:rsidR="00F34A1B" w:rsidRPr="00F07F62">
        <w:rPr>
          <w:rFonts w:ascii="Georgia" w:hAnsi="Georgia"/>
          <w:sz w:val="24"/>
          <w:szCs w:val="24"/>
        </w:rPr>
        <w:t xml:space="preserve">igilante for reasons unknown to him. </w:t>
      </w:r>
      <w:r w:rsidR="00D521E3" w:rsidRPr="00F07F62">
        <w:rPr>
          <w:rFonts w:ascii="Georgia" w:hAnsi="Georgia"/>
          <w:sz w:val="24"/>
          <w:szCs w:val="24"/>
        </w:rPr>
        <w:t xml:space="preserve">He only discovered after being beaten by the Vigilante and handed over to the police that </w:t>
      </w:r>
      <w:r w:rsidR="00EC77BC">
        <w:rPr>
          <w:rFonts w:ascii="Georgia" w:hAnsi="Georgia"/>
          <w:sz w:val="24"/>
          <w:szCs w:val="24"/>
        </w:rPr>
        <w:t>Mr F. O.</w:t>
      </w:r>
      <w:r w:rsidR="007A3475" w:rsidRPr="00F07F62">
        <w:rPr>
          <w:rFonts w:ascii="Georgia" w:hAnsi="Georgia"/>
          <w:sz w:val="24"/>
          <w:szCs w:val="24"/>
        </w:rPr>
        <w:t xml:space="preserve"> </w:t>
      </w:r>
      <w:r w:rsidR="00D521E3" w:rsidRPr="00F07F62">
        <w:rPr>
          <w:rFonts w:ascii="Georgia" w:hAnsi="Georgia"/>
          <w:sz w:val="24"/>
          <w:szCs w:val="24"/>
        </w:rPr>
        <w:t>‘confessed’ him</w:t>
      </w:r>
      <w:r w:rsidR="000D4AA8" w:rsidRPr="00F07F62">
        <w:rPr>
          <w:rFonts w:ascii="Georgia" w:hAnsi="Georgia"/>
          <w:sz w:val="24"/>
          <w:szCs w:val="24"/>
        </w:rPr>
        <w:t xml:space="preserve"> as his partner in the </w:t>
      </w:r>
      <w:r w:rsidR="00F66F86" w:rsidRPr="00F07F62">
        <w:rPr>
          <w:rFonts w:ascii="Georgia" w:hAnsi="Georgia"/>
          <w:sz w:val="24"/>
          <w:szCs w:val="24"/>
        </w:rPr>
        <w:t xml:space="preserve">alleged </w:t>
      </w:r>
      <w:r w:rsidR="000D4AA8" w:rsidRPr="00F07F62">
        <w:rPr>
          <w:rFonts w:ascii="Georgia" w:hAnsi="Georgia"/>
          <w:sz w:val="24"/>
          <w:szCs w:val="24"/>
        </w:rPr>
        <w:t>stealing</w:t>
      </w:r>
      <w:r w:rsidR="00D521E3" w:rsidRPr="00F07F62">
        <w:rPr>
          <w:rFonts w:ascii="Georgia" w:hAnsi="Georgia"/>
          <w:sz w:val="24"/>
          <w:szCs w:val="24"/>
        </w:rPr>
        <w:t>.</w:t>
      </w:r>
      <w:r w:rsidR="007A3475" w:rsidRPr="00F07F62">
        <w:rPr>
          <w:rFonts w:ascii="Georgia" w:hAnsi="Georgia"/>
          <w:sz w:val="24"/>
          <w:szCs w:val="24"/>
        </w:rPr>
        <w:t xml:space="preserve"> </w:t>
      </w:r>
    </w:p>
    <w:p w14:paraId="15F5D122" w14:textId="77777777" w:rsidR="007A3475" w:rsidRPr="00F07F62" w:rsidRDefault="007A3475" w:rsidP="00F26D0E">
      <w:pPr>
        <w:pStyle w:val="ListParagraph"/>
        <w:ind w:left="709" w:hanging="709"/>
        <w:jc w:val="both"/>
        <w:rPr>
          <w:rFonts w:ascii="Georgia" w:hAnsi="Georgia"/>
          <w:sz w:val="16"/>
          <w:szCs w:val="24"/>
        </w:rPr>
      </w:pPr>
    </w:p>
    <w:p w14:paraId="1264BC21" w14:textId="77777777" w:rsidR="00500915" w:rsidRPr="00F07F62" w:rsidRDefault="00D46641" w:rsidP="00F26D0E">
      <w:pPr>
        <w:pStyle w:val="ListParagraph"/>
        <w:ind w:left="709" w:hanging="709"/>
        <w:jc w:val="both"/>
        <w:rPr>
          <w:rFonts w:ascii="Georgia" w:hAnsi="Georgia"/>
          <w:sz w:val="24"/>
          <w:szCs w:val="24"/>
        </w:rPr>
      </w:pPr>
      <w:r w:rsidRPr="00F07F62">
        <w:rPr>
          <w:rFonts w:ascii="Georgia" w:hAnsi="Georgia"/>
          <w:sz w:val="24"/>
          <w:szCs w:val="24"/>
        </w:rPr>
        <w:t>2.12</w:t>
      </w:r>
      <w:r w:rsidRPr="00F07F62">
        <w:rPr>
          <w:rFonts w:ascii="Georgia" w:hAnsi="Georgia"/>
          <w:sz w:val="24"/>
          <w:szCs w:val="24"/>
        </w:rPr>
        <w:tab/>
      </w:r>
      <w:r w:rsidR="00551799" w:rsidRPr="00F07F62">
        <w:rPr>
          <w:rFonts w:ascii="Georgia" w:hAnsi="Georgia"/>
          <w:sz w:val="24"/>
          <w:szCs w:val="24"/>
        </w:rPr>
        <w:t>The testimony of the 2</w:t>
      </w:r>
      <w:r w:rsidR="00551799" w:rsidRPr="00F07F62">
        <w:rPr>
          <w:rFonts w:ascii="Georgia" w:hAnsi="Georgia"/>
          <w:sz w:val="24"/>
          <w:szCs w:val="24"/>
          <w:vertAlign w:val="superscript"/>
        </w:rPr>
        <w:t>nd</w:t>
      </w:r>
      <w:r w:rsidR="00551799" w:rsidRPr="00F07F62">
        <w:rPr>
          <w:rFonts w:ascii="Georgia" w:hAnsi="Georgia"/>
          <w:sz w:val="24"/>
          <w:szCs w:val="24"/>
        </w:rPr>
        <w:t xml:space="preserve"> Defendant was equally not shaken under cross examination. </w:t>
      </w:r>
      <w:r w:rsidR="00D208A2" w:rsidRPr="00F07F62">
        <w:rPr>
          <w:rFonts w:ascii="Georgia" w:hAnsi="Georgia"/>
          <w:sz w:val="24"/>
          <w:szCs w:val="24"/>
        </w:rPr>
        <w:t xml:space="preserve">Instead, </w:t>
      </w:r>
      <w:r w:rsidR="005C02E8" w:rsidRPr="00F07F62">
        <w:rPr>
          <w:rFonts w:ascii="Georgia" w:hAnsi="Georgia"/>
          <w:sz w:val="24"/>
          <w:szCs w:val="24"/>
        </w:rPr>
        <w:t xml:space="preserve">he reaffirmed that the allegations </w:t>
      </w:r>
      <w:r w:rsidR="00A74C47" w:rsidRPr="00F07F62">
        <w:rPr>
          <w:rFonts w:ascii="Georgia" w:hAnsi="Georgia"/>
          <w:sz w:val="24"/>
          <w:szCs w:val="24"/>
        </w:rPr>
        <w:t xml:space="preserve">of crime </w:t>
      </w:r>
      <w:r w:rsidR="005C02E8" w:rsidRPr="00F07F62">
        <w:rPr>
          <w:rFonts w:ascii="Georgia" w:hAnsi="Georgia"/>
          <w:sz w:val="24"/>
          <w:szCs w:val="24"/>
        </w:rPr>
        <w:t xml:space="preserve">in </w:t>
      </w:r>
      <w:r w:rsidR="0060092A" w:rsidRPr="00F07F62">
        <w:rPr>
          <w:rFonts w:ascii="Georgia" w:hAnsi="Georgia"/>
          <w:sz w:val="24"/>
          <w:szCs w:val="24"/>
        </w:rPr>
        <w:t>the charge were grossly untrue and</w:t>
      </w:r>
      <w:r w:rsidR="00607E35" w:rsidRPr="00F07F62">
        <w:rPr>
          <w:rFonts w:ascii="Georgia" w:hAnsi="Georgia"/>
          <w:sz w:val="24"/>
          <w:szCs w:val="24"/>
        </w:rPr>
        <w:t xml:space="preserve"> he did not confess to committing any crime.</w:t>
      </w:r>
    </w:p>
    <w:p w14:paraId="3D91E8FF" w14:textId="77777777" w:rsidR="00EE0492" w:rsidRPr="00F07F62" w:rsidRDefault="00EE0492" w:rsidP="00EE0492">
      <w:pPr>
        <w:pStyle w:val="ListParagraph"/>
        <w:jc w:val="both"/>
        <w:rPr>
          <w:rFonts w:ascii="Georgia" w:hAnsi="Georgia"/>
          <w:b/>
          <w:sz w:val="18"/>
          <w:szCs w:val="24"/>
        </w:rPr>
      </w:pPr>
    </w:p>
    <w:p w14:paraId="21A46285" w14:textId="77777777" w:rsidR="007D5D7A" w:rsidRPr="00F07F62" w:rsidRDefault="00DD618D" w:rsidP="007D5D7A">
      <w:pPr>
        <w:pStyle w:val="ListParagraph"/>
        <w:numPr>
          <w:ilvl w:val="0"/>
          <w:numId w:val="4"/>
        </w:numPr>
        <w:jc w:val="both"/>
        <w:rPr>
          <w:rFonts w:ascii="Trajan Pro" w:hAnsi="Trajan Pro"/>
          <w:b/>
          <w:sz w:val="24"/>
          <w:szCs w:val="24"/>
        </w:rPr>
      </w:pPr>
      <w:r w:rsidRPr="00F07F62">
        <w:rPr>
          <w:rFonts w:ascii="Trajan Pro" w:hAnsi="Trajan Pro"/>
          <w:b/>
          <w:sz w:val="24"/>
          <w:szCs w:val="24"/>
        </w:rPr>
        <w:t>ISSUE</w:t>
      </w:r>
      <w:r w:rsidR="009B2D87" w:rsidRPr="00F07F62">
        <w:rPr>
          <w:rFonts w:ascii="Trajan Pro" w:hAnsi="Trajan Pro"/>
          <w:b/>
          <w:sz w:val="24"/>
          <w:szCs w:val="24"/>
        </w:rPr>
        <w:t xml:space="preserve"> FOR DETERMINATION</w:t>
      </w:r>
    </w:p>
    <w:p w14:paraId="3A6440AA" w14:textId="77777777" w:rsidR="00D83D86" w:rsidRPr="00F07F62" w:rsidRDefault="00D83D86" w:rsidP="00F26D0E">
      <w:pPr>
        <w:pStyle w:val="ListParagraph"/>
        <w:numPr>
          <w:ilvl w:val="1"/>
          <w:numId w:val="4"/>
        </w:numPr>
        <w:ind w:left="709" w:hanging="709"/>
        <w:jc w:val="both"/>
        <w:rPr>
          <w:rFonts w:ascii="Georgia" w:hAnsi="Georgia"/>
          <w:sz w:val="24"/>
          <w:szCs w:val="24"/>
        </w:rPr>
      </w:pPr>
      <w:r w:rsidRPr="00F07F62">
        <w:rPr>
          <w:rFonts w:ascii="Georgia" w:hAnsi="Georgia"/>
          <w:sz w:val="24"/>
          <w:szCs w:val="24"/>
        </w:rPr>
        <w:t>Your Worship</w:t>
      </w:r>
      <w:r w:rsidR="000F112E" w:rsidRPr="00F07F62">
        <w:rPr>
          <w:rFonts w:ascii="Georgia" w:hAnsi="Georgia"/>
          <w:sz w:val="24"/>
          <w:szCs w:val="24"/>
        </w:rPr>
        <w:t>,</w:t>
      </w:r>
      <w:r w:rsidRPr="00F07F62">
        <w:rPr>
          <w:rFonts w:ascii="Georgia" w:hAnsi="Georgia"/>
          <w:sz w:val="24"/>
          <w:szCs w:val="24"/>
        </w:rPr>
        <w:t xml:space="preserve"> from </w:t>
      </w:r>
      <w:r w:rsidR="00307B68" w:rsidRPr="00F07F62">
        <w:rPr>
          <w:rFonts w:ascii="Georgia" w:hAnsi="Georgia"/>
          <w:sz w:val="24"/>
          <w:szCs w:val="24"/>
        </w:rPr>
        <w:t xml:space="preserve">the facts of this charge and </w:t>
      </w:r>
      <w:r w:rsidRPr="00F07F62">
        <w:rPr>
          <w:rFonts w:ascii="Georgia" w:hAnsi="Georgia"/>
          <w:sz w:val="24"/>
          <w:szCs w:val="24"/>
        </w:rPr>
        <w:t xml:space="preserve">the </w:t>
      </w:r>
      <w:r w:rsidR="00C20D39" w:rsidRPr="00F07F62">
        <w:rPr>
          <w:rFonts w:ascii="Georgia" w:hAnsi="Georgia"/>
          <w:sz w:val="24"/>
          <w:szCs w:val="24"/>
        </w:rPr>
        <w:t xml:space="preserve">evidence led </w:t>
      </w:r>
      <w:r w:rsidRPr="00F07F62">
        <w:rPr>
          <w:rFonts w:ascii="Georgia" w:hAnsi="Georgia"/>
          <w:sz w:val="24"/>
          <w:szCs w:val="24"/>
        </w:rPr>
        <w:t xml:space="preserve">as </w:t>
      </w:r>
      <w:r w:rsidR="00EE0492" w:rsidRPr="00F07F62">
        <w:rPr>
          <w:rFonts w:ascii="Georgia" w:hAnsi="Georgia"/>
          <w:sz w:val="24"/>
          <w:szCs w:val="24"/>
        </w:rPr>
        <w:t>summarily</w:t>
      </w:r>
      <w:r w:rsidRPr="00F07F62">
        <w:rPr>
          <w:rFonts w:ascii="Georgia" w:hAnsi="Georgia"/>
          <w:sz w:val="24"/>
          <w:szCs w:val="24"/>
        </w:rPr>
        <w:t xml:space="preserve"> restated above and more </w:t>
      </w:r>
      <w:r w:rsidR="007D5D7A" w:rsidRPr="00F07F62">
        <w:rPr>
          <w:rFonts w:ascii="Georgia" w:hAnsi="Georgia"/>
          <w:sz w:val="24"/>
          <w:szCs w:val="24"/>
        </w:rPr>
        <w:t xml:space="preserve">diligently reflected in the record of this Court, </w:t>
      </w:r>
      <w:r w:rsidR="00DD618D" w:rsidRPr="00F07F62">
        <w:rPr>
          <w:rFonts w:ascii="Georgia" w:hAnsi="Georgia"/>
          <w:sz w:val="24"/>
          <w:szCs w:val="24"/>
        </w:rPr>
        <w:t>we respectfully submit that a sole issue</w:t>
      </w:r>
      <w:r w:rsidR="007D5D7A" w:rsidRPr="00F07F62">
        <w:rPr>
          <w:rFonts w:ascii="Georgia" w:hAnsi="Georgia"/>
          <w:sz w:val="24"/>
          <w:szCs w:val="24"/>
        </w:rPr>
        <w:t xml:space="preserve"> arise</w:t>
      </w:r>
      <w:r w:rsidR="00DD618D" w:rsidRPr="00F07F62">
        <w:rPr>
          <w:rFonts w:ascii="Georgia" w:hAnsi="Georgia"/>
          <w:sz w:val="24"/>
          <w:szCs w:val="24"/>
        </w:rPr>
        <w:t>s</w:t>
      </w:r>
      <w:r w:rsidR="007D5D7A" w:rsidRPr="00F07F62">
        <w:rPr>
          <w:rFonts w:ascii="Georgia" w:hAnsi="Georgia"/>
          <w:sz w:val="24"/>
          <w:szCs w:val="24"/>
        </w:rPr>
        <w:t xml:space="preserve"> for determination</w:t>
      </w:r>
      <w:r w:rsidR="004B53D1" w:rsidRPr="00F07F62">
        <w:rPr>
          <w:rFonts w:ascii="Georgia" w:hAnsi="Georgia"/>
          <w:sz w:val="24"/>
          <w:szCs w:val="24"/>
        </w:rPr>
        <w:t xml:space="preserve"> which is</w:t>
      </w:r>
      <w:r w:rsidR="00C20D39" w:rsidRPr="00F07F62">
        <w:rPr>
          <w:rFonts w:ascii="Georgia" w:hAnsi="Georgia"/>
          <w:sz w:val="24"/>
          <w:szCs w:val="24"/>
        </w:rPr>
        <w:t>;</w:t>
      </w:r>
      <w:r w:rsidR="007D5D7A" w:rsidRPr="00F07F62">
        <w:rPr>
          <w:rFonts w:ascii="Georgia" w:hAnsi="Georgia"/>
          <w:sz w:val="24"/>
          <w:szCs w:val="24"/>
        </w:rPr>
        <w:t xml:space="preserve"> </w:t>
      </w:r>
    </w:p>
    <w:p w14:paraId="33118403" w14:textId="77777777" w:rsidR="00F9451D" w:rsidRPr="00F07F62" w:rsidRDefault="0000128C" w:rsidP="00E30708">
      <w:pPr>
        <w:pStyle w:val="ListParagraph"/>
        <w:numPr>
          <w:ilvl w:val="2"/>
          <w:numId w:val="4"/>
        </w:numPr>
        <w:ind w:left="1134"/>
        <w:jc w:val="both"/>
        <w:rPr>
          <w:rFonts w:ascii="Georgia" w:hAnsi="Georgia"/>
          <w:i/>
          <w:sz w:val="24"/>
          <w:szCs w:val="24"/>
        </w:rPr>
      </w:pPr>
      <w:r w:rsidRPr="00F07F62">
        <w:rPr>
          <w:rFonts w:ascii="Georgia" w:hAnsi="Georgia"/>
          <w:i/>
          <w:sz w:val="24"/>
          <w:szCs w:val="24"/>
        </w:rPr>
        <w:t xml:space="preserve">Whether the prosecution has led sufficient or any evidence to </w:t>
      </w:r>
      <w:r w:rsidR="004F4C79" w:rsidRPr="00F07F62">
        <w:rPr>
          <w:rFonts w:ascii="Georgia" w:hAnsi="Georgia"/>
          <w:i/>
          <w:sz w:val="24"/>
          <w:szCs w:val="24"/>
        </w:rPr>
        <w:t xml:space="preserve">proof beyond reasonable doubt that </w:t>
      </w:r>
      <w:r w:rsidRPr="00F07F62">
        <w:rPr>
          <w:rFonts w:ascii="Georgia" w:hAnsi="Georgia"/>
          <w:i/>
          <w:sz w:val="24"/>
          <w:szCs w:val="24"/>
        </w:rPr>
        <w:t>the Defendants</w:t>
      </w:r>
      <w:r w:rsidR="004F4C79" w:rsidRPr="00F07F62">
        <w:rPr>
          <w:rFonts w:ascii="Georgia" w:hAnsi="Georgia"/>
          <w:i/>
          <w:sz w:val="24"/>
          <w:szCs w:val="24"/>
        </w:rPr>
        <w:t xml:space="preserve"> are guilty of the offence</w:t>
      </w:r>
      <w:r w:rsidR="00C74EA4" w:rsidRPr="00F07F62">
        <w:rPr>
          <w:rFonts w:ascii="Georgia" w:hAnsi="Georgia"/>
          <w:i/>
          <w:sz w:val="24"/>
          <w:szCs w:val="24"/>
        </w:rPr>
        <w:t>s</w:t>
      </w:r>
      <w:r w:rsidR="004F4C79" w:rsidRPr="00F07F62">
        <w:rPr>
          <w:rFonts w:ascii="Georgia" w:hAnsi="Georgia"/>
          <w:i/>
          <w:sz w:val="24"/>
          <w:szCs w:val="24"/>
        </w:rPr>
        <w:t xml:space="preserve"> charge</w:t>
      </w:r>
      <w:r w:rsidR="00206A5D" w:rsidRPr="00F07F62">
        <w:rPr>
          <w:rFonts w:ascii="Georgia" w:hAnsi="Georgia"/>
          <w:i/>
          <w:sz w:val="24"/>
          <w:szCs w:val="24"/>
        </w:rPr>
        <w:t>d</w:t>
      </w:r>
      <w:r w:rsidRPr="00F07F62">
        <w:rPr>
          <w:rFonts w:ascii="Georgia" w:hAnsi="Georgia"/>
          <w:i/>
          <w:sz w:val="24"/>
          <w:szCs w:val="24"/>
        </w:rPr>
        <w:t xml:space="preserve">? </w:t>
      </w:r>
    </w:p>
    <w:p w14:paraId="42024127" w14:textId="77777777" w:rsidR="00551F22" w:rsidRPr="00F07F62" w:rsidRDefault="00551F22" w:rsidP="00BD4D83">
      <w:pPr>
        <w:pStyle w:val="ListParagraph"/>
        <w:jc w:val="both"/>
        <w:rPr>
          <w:rFonts w:ascii="Georgia" w:hAnsi="Georgia"/>
          <w:sz w:val="16"/>
        </w:rPr>
      </w:pPr>
    </w:p>
    <w:p w14:paraId="6B8A5BBE" w14:textId="77777777" w:rsidR="009B2D87" w:rsidRPr="00F07F62" w:rsidRDefault="00DD618D" w:rsidP="009B2D87">
      <w:pPr>
        <w:pStyle w:val="ListParagraph"/>
        <w:numPr>
          <w:ilvl w:val="0"/>
          <w:numId w:val="4"/>
        </w:numPr>
        <w:jc w:val="both"/>
        <w:rPr>
          <w:rFonts w:ascii="Trajan Pro" w:hAnsi="Trajan Pro"/>
          <w:b/>
        </w:rPr>
      </w:pPr>
      <w:r w:rsidRPr="00F07F62">
        <w:rPr>
          <w:rFonts w:ascii="Trajan Pro" w:hAnsi="Trajan Pro"/>
          <w:b/>
        </w:rPr>
        <w:t>ARGUMENT ON THE SOLE ISSUE</w:t>
      </w:r>
      <w:r w:rsidR="009B2D87" w:rsidRPr="00F07F62">
        <w:rPr>
          <w:rFonts w:ascii="Trajan Pro" w:hAnsi="Trajan Pro"/>
          <w:b/>
        </w:rPr>
        <w:t xml:space="preserve"> </w:t>
      </w:r>
    </w:p>
    <w:p w14:paraId="35EE7B6A" w14:textId="77777777" w:rsidR="00C74EA4" w:rsidRPr="00F07F62" w:rsidRDefault="00C74EA4" w:rsidP="00C74EA4">
      <w:pPr>
        <w:pStyle w:val="ListParagraph"/>
        <w:jc w:val="both"/>
        <w:rPr>
          <w:rFonts w:ascii="Georgia" w:hAnsi="Georgia"/>
          <w:b/>
          <w:sz w:val="8"/>
        </w:rPr>
      </w:pPr>
    </w:p>
    <w:p w14:paraId="190160DC" w14:textId="77777777" w:rsidR="00C74EA4" w:rsidRPr="00F07F62" w:rsidRDefault="00DD618D" w:rsidP="00C74EA4">
      <w:pPr>
        <w:pStyle w:val="ListParagraph"/>
        <w:jc w:val="both"/>
        <w:rPr>
          <w:rFonts w:ascii="Trajan Pro" w:hAnsi="Trajan Pro"/>
          <w:b/>
        </w:rPr>
      </w:pPr>
      <w:r w:rsidRPr="00F07F62">
        <w:rPr>
          <w:rFonts w:ascii="Trajan Pro" w:hAnsi="Trajan Pro"/>
          <w:b/>
        </w:rPr>
        <w:t>SOLE ISSUE</w:t>
      </w:r>
      <w:r w:rsidR="00C74EA4" w:rsidRPr="00F07F62">
        <w:rPr>
          <w:rFonts w:ascii="Trajan Pro" w:hAnsi="Trajan Pro"/>
          <w:b/>
        </w:rPr>
        <w:t>:</w:t>
      </w:r>
    </w:p>
    <w:p w14:paraId="64ED991C" w14:textId="77777777" w:rsidR="00C74EA4" w:rsidRPr="00F07F62" w:rsidRDefault="00C74EA4" w:rsidP="00C74EA4">
      <w:pPr>
        <w:pStyle w:val="ListParagraph"/>
        <w:jc w:val="both"/>
        <w:rPr>
          <w:rFonts w:ascii="Georgia" w:hAnsi="Georgia"/>
          <w:b/>
        </w:rPr>
      </w:pPr>
      <w:r w:rsidRPr="00F07F62">
        <w:rPr>
          <w:rFonts w:ascii="Georgia" w:hAnsi="Georgia"/>
          <w:b/>
          <w:i/>
          <w:sz w:val="24"/>
          <w:szCs w:val="24"/>
        </w:rPr>
        <w:t>Whether the prosecution has led sufficient or any evidence to proof beyond reasonable doubt that the Defendants are guilty of the offences charged?</w:t>
      </w:r>
    </w:p>
    <w:p w14:paraId="0A17A210" w14:textId="77777777" w:rsidR="00C74EA4" w:rsidRPr="00F07F62" w:rsidRDefault="00C74EA4" w:rsidP="00C74EA4">
      <w:pPr>
        <w:pStyle w:val="ListParagraph"/>
        <w:jc w:val="both"/>
        <w:rPr>
          <w:rFonts w:ascii="Georgia" w:hAnsi="Georgia"/>
          <w:b/>
          <w:sz w:val="14"/>
        </w:rPr>
      </w:pPr>
    </w:p>
    <w:p w14:paraId="47B0FFF3" w14:textId="77777777" w:rsidR="00B70796" w:rsidRPr="00F07F62" w:rsidRDefault="006D28C8" w:rsidP="0017244C">
      <w:pPr>
        <w:pStyle w:val="ListParagraph"/>
        <w:numPr>
          <w:ilvl w:val="1"/>
          <w:numId w:val="6"/>
        </w:numPr>
        <w:ind w:left="709" w:hanging="709"/>
        <w:jc w:val="both"/>
        <w:rPr>
          <w:rFonts w:ascii="Georgia" w:hAnsi="Georgia"/>
          <w:sz w:val="24"/>
          <w:szCs w:val="24"/>
        </w:rPr>
      </w:pPr>
      <w:r w:rsidRPr="00F07F62">
        <w:rPr>
          <w:rFonts w:ascii="Georgia" w:hAnsi="Georgia"/>
          <w:sz w:val="24"/>
          <w:szCs w:val="24"/>
        </w:rPr>
        <w:t xml:space="preserve">Most respectfully Sir, </w:t>
      </w:r>
      <w:r w:rsidR="004D7539" w:rsidRPr="00F07F62">
        <w:rPr>
          <w:rFonts w:ascii="Georgia" w:hAnsi="Georgia"/>
          <w:sz w:val="24"/>
          <w:szCs w:val="24"/>
        </w:rPr>
        <w:t>it is the law that</w:t>
      </w:r>
      <w:r w:rsidR="00742738" w:rsidRPr="00F07F62">
        <w:rPr>
          <w:rFonts w:ascii="Georgia" w:hAnsi="Georgia"/>
          <w:sz w:val="24"/>
          <w:szCs w:val="24"/>
        </w:rPr>
        <w:t xml:space="preserve"> </w:t>
      </w:r>
      <w:r w:rsidR="0055702C" w:rsidRPr="00F07F62">
        <w:rPr>
          <w:rFonts w:ascii="Georgia" w:hAnsi="Georgia"/>
          <w:sz w:val="24"/>
          <w:szCs w:val="24"/>
        </w:rPr>
        <w:t xml:space="preserve">in </w:t>
      </w:r>
      <w:r w:rsidR="00491BE1" w:rsidRPr="00F07F62">
        <w:rPr>
          <w:rFonts w:ascii="Georgia" w:hAnsi="Georgia"/>
          <w:sz w:val="24"/>
          <w:szCs w:val="24"/>
        </w:rPr>
        <w:t>all</w:t>
      </w:r>
      <w:r w:rsidR="00742738" w:rsidRPr="00F07F62">
        <w:rPr>
          <w:rFonts w:ascii="Georgia" w:hAnsi="Georgia"/>
          <w:sz w:val="24"/>
          <w:szCs w:val="24"/>
        </w:rPr>
        <w:t xml:space="preserve"> criminal </w:t>
      </w:r>
      <w:r w:rsidR="007E622A" w:rsidRPr="00F07F62">
        <w:rPr>
          <w:rFonts w:ascii="Georgia" w:hAnsi="Georgia"/>
          <w:sz w:val="24"/>
          <w:szCs w:val="24"/>
        </w:rPr>
        <w:t>proceedings</w:t>
      </w:r>
      <w:r w:rsidR="00742738" w:rsidRPr="00F07F62">
        <w:rPr>
          <w:rFonts w:ascii="Georgia" w:hAnsi="Georgia"/>
          <w:sz w:val="24"/>
          <w:szCs w:val="24"/>
        </w:rPr>
        <w:t xml:space="preserve">, the burden of proof </w:t>
      </w:r>
      <w:r w:rsidR="005A5D3A" w:rsidRPr="00F07F62">
        <w:rPr>
          <w:rFonts w:ascii="Georgia" w:hAnsi="Georgia"/>
          <w:sz w:val="24"/>
          <w:szCs w:val="24"/>
        </w:rPr>
        <w:t>lies</w:t>
      </w:r>
      <w:r w:rsidR="00742738" w:rsidRPr="00F07F62">
        <w:rPr>
          <w:rFonts w:ascii="Georgia" w:hAnsi="Georgia"/>
          <w:sz w:val="24"/>
          <w:szCs w:val="24"/>
        </w:rPr>
        <w:t xml:space="preserve"> on the Prosecution</w:t>
      </w:r>
      <w:r w:rsidR="00896CF3" w:rsidRPr="00F07F62">
        <w:rPr>
          <w:rFonts w:ascii="Georgia" w:hAnsi="Georgia"/>
          <w:sz w:val="24"/>
          <w:szCs w:val="24"/>
        </w:rPr>
        <w:t xml:space="preserve"> – </w:t>
      </w:r>
      <w:r w:rsidR="00896CF3" w:rsidRPr="00F07F62">
        <w:rPr>
          <w:rFonts w:ascii="Georgia" w:hAnsi="Georgia"/>
          <w:b/>
          <w:sz w:val="24"/>
          <w:szCs w:val="24"/>
        </w:rPr>
        <w:t>Section 135</w:t>
      </w:r>
      <w:r w:rsidR="0003164B" w:rsidRPr="00F07F62">
        <w:rPr>
          <w:rFonts w:ascii="Georgia" w:hAnsi="Georgia"/>
          <w:b/>
          <w:sz w:val="24"/>
          <w:szCs w:val="24"/>
        </w:rPr>
        <w:t xml:space="preserve">(1) and </w:t>
      </w:r>
      <w:r w:rsidR="00896CF3" w:rsidRPr="00F07F62">
        <w:rPr>
          <w:rFonts w:ascii="Georgia" w:hAnsi="Georgia"/>
          <w:b/>
          <w:sz w:val="24"/>
          <w:szCs w:val="24"/>
        </w:rPr>
        <w:t>(2) of the Evidence Act 2011</w:t>
      </w:r>
      <w:r w:rsidR="0082028B" w:rsidRPr="00F07F62">
        <w:rPr>
          <w:rFonts w:ascii="Georgia" w:hAnsi="Georgia"/>
          <w:sz w:val="24"/>
          <w:szCs w:val="24"/>
        </w:rPr>
        <w:t>. Thus,</w:t>
      </w:r>
      <w:r w:rsidR="00C81354" w:rsidRPr="00F07F62">
        <w:rPr>
          <w:rFonts w:ascii="Georgia" w:hAnsi="Georgia"/>
          <w:sz w:val="24"/>
          <w:szCs w:val="24"/>
        </w:rPr>
        <w:t xml:space="preserve"> the </w:t>
      </w:r>
      <w:r w:rsidR="00AB1BE6" w:rsidRPr="00F07F62">
        <w:rPr>
          <w:rFonts w:ascii="Georgia" w:hAnsi="Georgia"/>
          <w:sz w:val="24"/>
          <w:szCs w:val="24"/>
        </w:rPr>
        <w:t>Prosecution</w:t>
      </w:r>
      <w:r w:rsidR="00742738" w:rsidRPr="00F07F62">
        <w:rPr>
          <w:rFonts w:ascii="Georgia" w:hAnsi="Georgia"/>
          <w:sz w:val="24"/>
          <w:szCs w:val="24"/>
        </w:rPr>
        <w:t xml:space="preserve"> </w:t>
      </w:r>
      <w:r w:rsidR="00C876CE" w:rsidRPr="00F07F62">
        <w:rPr>
          <w:rFonts w:ascii="Georgia" w:hAnsi="Georgia"/>
          <w:sz w:val="24"/>
          <w:szCs w:val="24"/>
        </w:rPr>
        <w:t>bears the</w:t>
      </w:r>
      <w:r w:rsidR="003649C3" w:rsidRPr="00F07F62">
        <w:rPr>
          <w:rFonts w:ascii="Georgia" w:hAnsi="Georgia"/>
          <w:sz w:val="24"/>
          <w:szCs w:val="24"/>
        </w:rPr>
        <w:t xml:space="preserve"> </w:t>
      </w:r>
      <w:r w:rsidR="00C876CE" w:rsidRPr="00F07F62">
        <w:rPr>
          <w:rFonts w:ascii="Georgia" w:hAnsi="Georgia"/>
          <w:sz w:val="24"/>
          <w:szCs w:val="24"/>
        </w:rPr>
        <w:t xml:space="preserve">burden of </w:t>
      </w:r>
      <w:r w:rsidR="00982864" w:rsidRPr="00F07F62">
        <w:rPr>
          <w:rFonts w:ascii="Georgia" w:hAnsi="Georgia"/>
          <w:sz w:val="24"/>
          <w:szCs w:val="24"/>
        </w:rPr>
        <w:t>leading credible, admissible and convincing evidence</w:t>
      </w:r>
      <w:r w:rsidR="00594758" w:rsidRPr="00F07F62">
        <w:rPr>
          <w:rFonts w:ascii="Georgia" w:hAnsi="Georgia"/>
          <w:sz w:val="24"/>
          <w:szCs w:val="24"/>
        </w:rPr>
        <w:t xml:space="preserve"> to prove</w:t>
      </w:r>
      <w:r w:rsidR="00742738" w:rsidRPr="00F07F62">
        <w:rPr>
          <w:rFonts w:ascii="Georgia" w:hAnsi="Georgia"/>
          <w:sz w:val="24"/>
          <w:szCs w:val="24"/>
        </w:rPr>
        <w:t xml:space="preserve"> </w:t>
      </w:r>
      <w:r w:rsidR="003D28C9" w:rsidRPr="00F07F62">
        <w:rPr>
          <w:rFonts w:ascii="Georgia" w:hAnsi="Georgia"/>
          <w:sz w:val="24"/>
          <w:szCs w:val="24"/>
        </w:rPr>
        <w:t>that</w:t>
      </w:r>
      <w:r w:rsidR="00742738" w:rsidRPr="00F07F62">
        <w:rPr>
          <w:rFonts w:ascii="Georgia" w:hAnsi="Georgia"/>
          <w:sz w:val="24"/>
          <w:szCs w:val="24"/>
        </w:rPr>
        <w:t xml:space="preserve"> </w:t>
      </w:r>
      <w:r w:rsidR="006976C6" w:rsidRPr="00F07F62">
        <w:rPr>
          <w:rFonts w:ascii="Georgia" w:hAnsi="Georgia"/>
          <w:sz w:val="24"/>
          <w:szCs w:val="24"/>
        </w:rPr>
        <w:t>a</w:t>
      </w:r>
      <w:r w:rsidR="007F2C20" w:rsidRPr="00F07F62">
        <w:rPr>
          <w:rFonts w:ascii="Georgia" w:hAnsi="Georgia"/>
          <w:sz w:val="24"/>
          <w:szCs w:val="24"/>
        </w:rPr>
        <w:t xml:space="preserve"> </w:t>
      </w:r>
      <w:r w:rsidR="006976C6" w:rsidRPr="00F07F62">
        <w:rPr>
          <w:rFonts w:ascii="Georgia" w:hAnsi="Georgia"/>
          <w:sz w:val="24"/>
          <w:szCs w:val="24"/>
        </w:rPr>
        <w:t>Defendant</w:t>
      </w:r>
      <w:r w:rsidR="00742738" w:rsidRPr="00F07F62">
        <w:rPr>
          <w:rFonts w:ascii="Georgia" w:hAnsi="Georgia"/>
          <w:sz w:val="24"/>
          <w:szCs w:val="24"/>
        </w:rPr>
        <w:t xml:space="preserve"> </w:t>
      </w:r>
      <w:r w:rsidR="003D28C9" w:rsidRPr="00F07F62">
        <w:rPr>
          <w:rFonts w:ascii="Georgia" w:hAnsi="Georgia"/>
          <w:sz w:val="24"/>
          <w:szCs w:val="24"/>
        </w:rPr>
        <w:t xml:space="preserve">indeed committed the offence(s) </w:t>
      </w:r>
      <w:r w:rsidR="006976C6" w:rsidRPr="00F07F62">
        <w:rPr>
          <w:rFonts w:ascii="Georgia" w:hAnsi="Georgia"/>
          <w:sz w:val="24"/>
          <w:szCs w:val="24"/>
        </w:rPr>
        <w:t>he or she is</w:t>
      </w:r>
      <w:r w:rsidR="002E5B40" w:rsidRPr="00F07F62">
        <w:rPr>
          <w:rFonts w:ascii="Georgia" w:hAnsi="Georgia"/>
          <w:sz w:val="24"/>
          <w:szCs w:val="24"/>
        </w:rPr>
        <w:t xml:space="preserve"> charged with. </w:t>
      </w:r>
      <w:r w:rsidR="00E73C5D" w:rsidRPr="00F07F62">
        <w:rPr>
          <w:rFonts w:ascii="Georgia" w:hAnsi="Georgia"/>
          <w:sz w:val="24"/>
          <w:szCs w:val="24"/>
        </w:rPr>
        <w:t>This burden of proof</w:t>
      </w:r>
      <w:r w:rsidR="00AE4B7C" w:rsidRPr="00F07F62">
        <w:rPr>
          <w:rFonts w:ascii="Georgia" w:hAnsi="Georgia"/>
          <w:sz w:val="24"/>
          <w:szCs w:val="24"/>
        </w:rPr>
        <w:t xml:space="preserve"> does not shift and it</w:t>
      </w:r>
      <w:r w:rsidR="00E73C5D" w:rsidRPr="00F07F62">
        <w:rPr>
          <w:rFonts w:ascii="Georgia" w:hAnsi="Georgia"/>
          <w:sz w:val="24"/>
          <w:szCs w:val="24"/>
        </w:rPr>
        <w:t xml:space="preserve"> is </w:t>
      </w:r>
      <w:r w:rsidR="00E73C5D" w:rsidRPr="00F07F62">
        <w:rPr>
          <w:rFonts w:ascii="Georgia" w:hAnsi="Georgia"/>
          <w:sz w:val="24"/>
          <w:szCs w:val="24"/>
        </w:rPr>
        <w:lastRenderedPageBreak/>
        <w:t xml:space="preserve">to be discharged beyond reasonable doubt; </w:t>
      </w:r>
      <w:r w:rsidR="00E73C5D" w:rsidRPr="00F07F62">
        <w:rPr>
          <w:rFonts w:ascii="Georgia" w:hAnsi="Georgia"/>
          <w:b/>
          <w:sz w:val="24"/>
          <w:szCs w:val="24"/>
        </w:rPr>
        <w:t>Section 135(3) of the Evidence Act 2011</w:t>
      </w:r>
      <w:r w:rsidR="00381D54" w:rsidRPr="00F07F62">
        <w:rPr>
          <w:rFonts w:ascii="Georgia" w:hAnsi="Georgia"/>
          <w:b/>
          <w:sz w:val="24"/>
          <w:szCs w:val="24"/>
        </w:rPr>
        <w:t xml:space="preserve">. </w:t>
      </w:r>
      <w:r w:rsidR="00E36A2B" w:rsidRPr="00F07F62">
        <w:rPr>
          <w:rFonts w:ascii="Georgia" w:hAnsi="Georgia"/>
          <w:sz w:val="24"/>
          <w:szCs w:val="24"/>
        </w:rPr>
        <w:t xml:space="preserve">As a corollary </w:t>
      </w:r>
      <w:r w:rsidR="008E54C3" w:rsidRPr="00F07F62">
        <w:rPr>
          <w:rFonts w:ascii="Georgia" w:hAnsi="Georgia"/>
          <w:sz w:val="24"/>
          <w:szCs w:val="24"/>
        </w:rPr>
        <w:t>Sir, it is</w:t>
      </w:r>
      <w:r w:rsidR="00ED1910" w:rsidRPr="00F07F62">
        <w:rPr>
          <w:rFonts w:ascii="Georgia" w:hAnsi="Georgia"/>
          <w:sz w:val="24"/>
          <w:szCs w:val="24"/>
        </w:rPr>
        <w:t xml:space="preserve"> also</w:t>
      </w:r>
      <w:r w:rsidR="008E54C3" w:rsidRPr="00F07F62">
        <w:rPr>
          <w:rFonts w:ascii="Georgia" w:hAnsi="Georgia"/>
          <w:sz w:val="24"/>
          <w:szCs w:val="24"/>
        </w:rPr>
        <w:t xml:space="preserve"> </w:t>
      </w:r>
      <w:r w:rsidR="006833DF" w:rsidRPr="00F07F62">
        <w:rPr>
          <w:rFonts w:ascii="Georgia" w:hAnsi="Georgia"/>
          <w:sz w:val="24"/>
          <w:szCs w:val="24"/>
        </w:rPr>
        <w:t xml:space="preserve">trite law </w:t>
      </w:r>
      <w:r w:rsidR="00733D07" w:rsidRPr="00F07F62">
        <w:rPr>
          <w:rFonts w:ascii="Georgia" w:hAnsi="Georgia"/>
          <w:sz w:val="24"/>
          <w:szCs w:val="24"/>
        </w:rPr>
        <w:t>that a</w:t>
      </w:r>
      <w:r w:rsidR="008E54C3" w:rsidRPr="00F07F62">
        <w:rPr>
          <w:rFonts w:ascii="Georgia" w:hAnsi="Georgia"/>
          <w:sz w:val="24"/>
          <w:szCs w:val="24"/>
        </w:rPr>
        <w:t xml:space="preserve"> Defendant </w:t>
      </w:r>
      <w:r w:rsidR="002B4692" w:rsidRPr="00F07F62">
        <w:rPr>
          <w:rFonts w:ascii="Georgia" w:hAnsi="Georgia"/>
          <w:sz w:val="24"/>
          <w:szCs w:val="24"/>
        </w:rPr>
        <w:t>has no obligation to prove his innocence</w:t>
      </w:r>
      <w:r w:rsidR="008E54C3" w:rsidRPr="00F07F62">
        <w:rPr>
          <w:rFonts w:ascii="Georgia" w:hAnsi="Georgia"/>
          <w:sz w:val="24"/>
          <w:szCs w:val="24"/>
        </w:rPr>
        <w:t xml:space="preserve">. </w:t>
      </w:r>
    </w:p>
    <w:p w14:paraId="6C57F9B2" w14:textId="77777777" w:rsidR="00B70796" w:rsidRPr="00F07F62" w:rsidRDefault="00B70796" w:rsidP="0017244C">
      <w:pPr>
        <w:pStyle w:val="ListParagraph"/>
        <w:ind w:left="709" w:hanging="709"/>
        <w:jc w:val="both"/>
        <w:rPr>
          <w:rFonts w:ascii="Georgia" w:hAnsi="Georgia"/>
          <w:sz w:val="14"/>
          <w:szCs w:val="24"/>
        </w:rPr>
      </w:pPr>
    </w:p>
    <w:p w14:paraId="06131B80" w14:textId="77777777" w:rsidR="007A10F5" w:rsidRPr="00F07F62" w:rsidRDefault="00CB2C0E" w:rsidP="00844263">
      <w:pPr>
        <w:pStyle w:val="ListParagraph"/>
        <w:numPr>
          <w:ilvl w:val="1"/>
          <w:numId w:val="6"/>
        </w:numPr>
        <w:spacing w:after="0"/>
        <w:ind w:left="709" w:hanging="709"/>
        <w:jc w:val="both"/>
        <w:rPr>
          <w:rStyle w:val="Strong"/>
          <w:rFonts w:ascii="Georgia" w:hAnsi="Georgia"/>
          <w:b w:val="0"/>
          <w:bCs w:val="0"/>
          <w:sz w:val="24"/>
          <w:szCs w:val="24"/>
        </w:rPr>
      </w:pPr>
      <w:r w:rsidRPr="00F07F62">
        <w:rPr>
          <w:rFonts w:ascii="Georgia" w:hAnsi="Georgia"/>
          <w:sz w:val="24"/>
          <w:szCs w:val="24"/>
        </w:rPr>
        <w:t xml:space="preserve">In fortification of the principles </w:t>
      </w:r>
      <w:r w:rsidR="00E36A2B" w:rsidRPr="00F07F62">
        <w:rPr>
          <w:rFonts w:ascii="Georgia" w:hAnsi="Georgia"/>
          <w:sz w:val="24"/>
          <w:szCs w:val="24"/>
        </w:rPr>
        <w:t>re</w:t>
      </w:r>
      <w:r w:rsidR="001B1D8F" w:rsidRPr="00F07F62">
        <w:rPr>
          <w:rFonts w:ascii="Georgia" w:hAnsi="Georgia"/>
          <w:sz w:val="24"/>
          <w:szCs w:val="24"/>
        </w:rPr>
        <w:t>stated above</w:t>
      </w:r>
      <w:r w:rsidRPr="00F07F62">
        <w:rPr>
          <w:rFonts w:ascii="Georgia" w:hAnsi="Georgia"/>
          <w:sz w:val="24"/>
          <w:szCs w:val="24"/>
        </w:rPr>
        <w:t xml:space="preserve">, we heavily rely on </w:t>
      </w:r>
      <w:r w:rsidR="00810D0F" w:rsidRPr="00F07F62">
        <w:rPr>
          <w:rFonts w:ascii="Georgia" w:hAnsi="Georgia"/>
          <w:sz w:val="24"/>
          <w:szCs w:val="24"/>
        </w:rPr>
        <w:t xml:space="preserve">the </w:t>
      </w:r>
      <w:r w:rsidR="004472E8" w:rsidRPr="00F07F62">
        <w:rPr>
          <w:rFonts w:ascii="Georgia" w:hAnsi="Georgia"/>
          <w:sz w:val="24"/>
          <w:szCs w:val="24"/>
        </w:rPr>
        <w:t>authority</w:t>
      </w:r>
      <w:r w:rsidR="00810D0F" w:rsidRPr="00F07F62">
        <w:rPr>
          <w:rFonts w:ascii="Georgia" w:hAnsi="Georgia"/>
          <w:sz w:val="24"/>
          <w:szCs w:val="24"/>
        </w:rPr>
        <w:t xml:space="preserve"> of </w:t>
      </w:r>
      <w:r w:rsidR="003D54E1" w:rsidRPr="00F07F62">
        <w:rPr>
          <w:rFonts w:ascii="Georgia" w:eastAsia="Times New Roman" w:hAnsi="Georgia" w:cs="Times New Roman"/>
          <w:b/>
          <w:kern w:val="36"/>
          <w:sz w:val="24"/>
          <w:szCs w:val="24"/>
          <w:lang w:eastAsia="en-GB"/>
        </w:rPr>
        <w:t xml:space="preserve">ADEREMI ADEROUNMU VS FEDERAL REPUBLIC OF NIGERIA </w:t>
      </w:r>
      <w:r w:rsidR="003D54E1" w:rsidRPr="00F07F62">
        <w:rPr>
          <w:rStyle w:val="hover"/>
          <w:rFonts w:ascii="Georgia" w:hAnsi="Georgia"/>
          <w:b/>
          <w:bCs/>
          <w:sz w:val="24"/>
          <w:szCs w:val="24"/>
          <w:bdr w:val="none" w:sz="0" w:space="0" w:color="auto" w:frame="1"/>
        </w:rPr>
        <w:t>LER [2019]</w:t>
      </w:r>
      <w:r w:rsidR="00381D54" w:rsidRPr="00F07F62">
        <w:rPr>
          <w:rStyle w:val="hover"/>
          <w:rFonts w:ascii="Georgia" w:hAnsi="Georgia"/>
          <w:b/>
          <w:bCs/>
          <w:sz w:val="24"/>
          <w:szCs w:val="24"/>
          <w:bdr w:val="none" w:sz="0" w:space="0" w:color="auto" w:frame="1"/>
        </w:rPr>
        <w:t xml:space="preserve"> </w:t>
      </w:r>
      <w:r w:rsidR="003D54E1" w:rsidRPr="00F07F62">
        <w:rPr>
          <w:rStyle w:val="Strong"/>
          <w:rFonts w:ascii="Georgia" w:hAnsi="Georgia"/>
          <w:sz w:val="24"/>
          <w:szCs w:val="24"/>
          <w:bdr w:val="none" w:sz="0" w:space="0" w:color="auto" w:frame="1"/>
        </w:rPr>
        <w:t>CA/L/782C/2018</w:t>
      </w:r>
      <w:r w:rsidR="00641B58" w:rsidRPr="00F07F62">
        <w:rPr>
          <w:rStyle w:val="Strong"/>
          <w:rFonts w:ascii="Georgia" w:hAnsi="Georgia"/>
          <w:sz w:val="24"/>
          <w:szCs w:val="24"/>
          <w:bdr w:val="none" w:sz="0" w:space="0" w:color="auto" w:frame="1"/>
        </w:rPr>
        <w:t xml:space="preserve">. </w:t>
      </w:r>
      <w:r w:rsidR="00641B58" w:rsidRPr="00F07F62">
        <w:rPr>
          <w:rStyle w:val="Strong"/>
          <w:rFonts w:ascii="Georgia" w:hAnsi="Georgia"/>
          <w:b w:val="0"/>
          <w:sz w:val="24"/>
          <w:szCs w:val="24"/>
          <w:bdr w:val="none" w:sz="0" w:space="0" w:color="auto" w:frame="1"/>
        </w:rPr>
        <w:t>In that case,</w:t>
      </w:r>
      <w:r w:rsidR="00B70796" w:rsidRPr="00F07F62">
        <w:rPr>
          <w:rStyle w:val="Strong"/>
          <w:rFonts w:ascii="Georgia" w:hAnsi="Georgia"/>
          <w:b w:val="0"/>
          <w:sz w:val="24"/>
          <w:szCs w:val="24"/>
          <w:bdr w:val="none" w:sz="0" w:space="0" w:color="auto" w:frame="1"/>
        </w:rPr>
        <w:t xml:space="preserve"> the Court of Appeal </w:t>
      </w:r>
      <w:r w:rsidR="00B4288A" w:rsidRPr="00F07F62">
        <w:rPr>
          <w:rStyle w:val="Strong"/>
          <w:rFonts w:ascii="Georgia" w:hAnsi="Georgia"/>
          <w:b w:val="0"/>
          <w:sz w:val="24"/>
          <w:szCs w:val="24"/>
          <w:bdr w:val="none" w:sz="0" w:space="0" w:color="auto" w:frame="1"/>
        </w:rPr>
        <w:t xml:space="preserve">Per Tobi JCA </w:t>
      </w:r>
      <w:r w:rsidR="00B70796" w:rsidRPr="00F07F62">
        <w:rPr>
          <w:rStyle w:val="Strong"/>
          <w:rFonts w:ascii="Georgia" w:hAnsi="Georgia"/>
          <w:b w:val="0"/>
          <w:sz w:val="24"/>
          <w:szCs w:val="24"/>
          <w:bdr w:val="none" w:sz="0" w:space="0" w:color="auto" w:frame="1"/>
        </w:rPr>
        <w:t xml:space="preserve">while extensively reviewing </w:t>
      </w:r>
      <w:r w:rsidR="0048271A" w:rsidRPr="00F07F62">
        <w:rPr>
          <w:rStyle w:val="Strong"/>
          <w:rFonts w:ascii="Georgia" w:hAnsi="Georgia"/>
          <w:b w:val="0"/>
          <w:sz w:val="24"/>
          <w:szCs w:val="24"/>
          <w:bdr w:val="none" w:sz="0" w:space="0" w:color="auto" w:frame="1"/>
        </w:rPr>
        <w:t>various</w:t>
      </w:r>
      <w:r w:rsidR="00B70796" w:rsidRPr="00F07F62">
        <w:rPr>
          <w:rStyle w:val="Strong"/>
          <w:rFonts w:ascii="Georgia" w:hAnsi="Georgia"/>
          <w:b w:val="0"/>
          <w:sz w:val="24"/>
          <w:szCs w:val="24"/>
          <w:bdr w:val="none" w:sz="0" w:space="0" w:color="auto" w:frame="1"/>
        </w:rPr>
        <w:t xml:space="preserve"> </w:t>
      </w:r>
      <w:r w:rsidR="004472E8" w:rsidRPr="00F07F62">
        <w:rPr>
          <w:rStyle w:val="Strong"/>
          <w:rFonts w:ascii="Georgia" w:hAnsi="Georgia"/>
          <w:b w:val="0"/>
          <w:sz w:val="24"/>
          <w:szCs w:val="24"/>
          <w:bdr w:val="none" w:sz="0" w:space="0" w:color="auto" w:frame="1"/>
        </w:rPr>
        <w:t xml:space="preserve">Supreme Court authorities, </w:t>
      </w:r>
      <w:r w:rsidR="00B70796" w:rsidRPr="00F07F62">
        <w:rPr>
          <w:rStyle w:val="Strong"/>
          <w:rFonts w:ascii="Georgia" w:hAnsi="Georgia"/>
          <w:b w:val="0"/>
          <w:sz w:val="24"/>
          <w:szCs w:val="24"/>
          <w:bdr w:val="none" w:sz="0" w:space="0" w:color="auto" w:frame="1"/>
        </w:rPr>
        <w:t>stated as follows</w:t>
      </w:r>
    </w:p>
    <w:p w14:paraId="2612BE77" w14:textId="77777777" w:rsidR="007A10F5" w:rsidRPr="00F07F62" w:rsidRDefault="007A10F5" w:rsidP="007A10F5">
      <w:pPr>
        <w:pStyle w:val="ListParagraph"/>
        <w:rPr>
          <w:rStyle w:val="Strong"/>
          <w:rFonts w:ascii="Georgia" w:hAnsi="Georgia"/>
          <w:b w:val="0"/>
          <w:sz w:val="8"/>
          <w:bdr w:val="none" w:sz="0" w:space="0" w:color="auto" w:frame="1"/>
        </w:rPr>
      </w:pPr>
    </w:p>
    <w:p w14:paraId="3821A137" w14:textId="77777777" w:rsidR="00AB6BFA" w:rsidRPr="00F07F62" w:rsidRDefault="00E73C5D" w:rsidP="007B18EB">
      <w:pPr>
        <w:pStyle w:val="ListParagraph"/>
        <w:ind w:left="1276" w:right="545"/>
        <w:jc w:val="both"/>
        <w:rPr>
          <w:rFonts w:ascii="Georgia" w:hAnsi="Georgia"/>
        </w:rPr>
      </w:pPr>
      <w:r w:rsidRPr="00F07F62">
        <w:rPr>
          <w:rStyle w:val="Strong"/>
          <w:rFonts w:ascii="Georgia" w:hAnsi="Georgia"/>
          <w:b w:val="0"/>
          <w:bdr w:val="none" w:sz="0" w:space="0" w:color="auto" w:frame="1"/>
        </w:rPr>
        <w:t>“</w:t>
      </w:r>
      <w:r w:rsidR="00B70796" w:rsidRPr="00F07F62">
        <w:rPr>
          <w:rFonts w:ascii="Georgia" w:hAnsi="Georgia"/>
        </w:rPr>
        <w:t xml:space="preserve">The position of the law is trite. </w:t>
      </w:r>
      <w:r w:rsidR="00B70796" w:rsidRPr="00F07F62">
        <w:rPr>
          <w:rFonts w:ascii="Georgia" w:hAnsi="Georgia"/>
          <w:u w:val="single"/>
        </w:rPr>
        <w:t>It is that in criminal cases, the burden is entirely on the prosecution to prove the guilt of the Defendant. This burden does not shift if the Respondent must secure conviction</w:t>
      </w:r>
      <w:r w:rsidR="00B70796" w:rsidRPr="00F07F62">
        <w:rPr>
          <w:rFonts w:ascii="Georgia" w:hAnsi="Georgia"/>
        </w:rPr>
        <w:t xml:space="preserve">. </w:t>
      </w:r>
      <w:r w:rsidR="00B70796" w:rsidRPr="00F07F62">
        <w:rPr>
          <w:rFonts w:ascii="Georgia" w:hAnsi="Georgia"/>
          <w:u w:val="single"/>
        </w:rPr>
        <w:t>This is because, there is the presumption of innocence in favour of the Defendant as he has no obligation in law to prove his innocence. The duty is squarely on the shoulder of the Respondent to prove all the ingredients of the offence to secure conviction. This burden does not shift at all.</w:t>
      </w:r>
      <w:r w:rsidR="00B70796" w:rsidRPr="00F07F62">
        <w:rPr>
          <w:rFonts w:ascii="Georgia" w:hAnsi="Georgia"/>
        </w:rPr>
        <w:t xml:space="preserve"> In </w:t>
      </w:r>
      <w:r w:rsidR="00B70796" w:rsidRPr="00F07F62">
        <w:rPr>
          <w:rStyle w:val="Emphasis"/>
          <w:rFonts w:ascii="Georgia" w:hAnsi="Georgia"/>
          <w:b/>
          <w:bCs/>
          <w:bdr w:val="none" w:sz="0" w:space="0" w:color="auto" w:frame="1"/>
        </w:rPr>
        <w:t>Ankpegher vs. State (2018) LPELR-43906 (SC),</w:t>
      </w:r>
      <w:r w:rsidR="00B70796" w:rsidRPr="00F07F62">
        <w:rPr>
          <w:rFonts w:ascii="Georgia" w:hAnsi="Georgia"/>
        </w:rPr>
        <w:t> the apex court per Kekere-Ekun, JSC at pages 24-25 held:</w:t>
      </w:r>
      <w:r w:rsidRPr="00F07F62">
        <w:rPr>
          <w:rFonts w:ascii="Georgia" w:hAnsi="Georgia"/>
        </w:rPr>
        <w:t xml:space="preserve"> </w:t>
      </w:r>
      <w:r w:rsidR="00B70796" w:rsidRPr="00F07F62">
        <w:rPr>
          <w:rFonts w:ascii="Georgia" w:hAnsi="Georgia"/>
        </w:rPr>
        <w:t>“</w:t>
      </w:r>
      <w:r w:rsidR="00B70796" w:rsidRPr="00F07F62">
        <w:rPr>
          <w:rFonts w:ascii="Georgia" w:hAnsi="Georgia"/>
          <w:u w:val="single"/>
        </w:rPr>
        <w:t>There is no doubt that in criminal proceedings the onus of proof lies on the prosecution throughout the trial and does not shift. In other words, there is no burden on the accused person to prove his innocence.</w:t>
      </w:r>
      <w:r w:rsidR="00B70796" w:rsidRPr="00F07F62">
        <w:rPr>
          <w:rFonts w:ascii="Georgia" w:hAnsi="Georgia"/>
        </w:rPr>
        <w:t xml:space="preserve"> It is also trite that the standard of proof in criminal proceedings is proof beyond reasonable doubt but not proof beyond the shadow of a doubt.”</w:t>
      </w:r>
      <w:r w:rsidRPr="00F07F62">
        <w:rPr>
          <w:rFonts w:ascii="Georgia" w:hAnsi="Georgia"/>
        </w:rPr>
        <w:t xml:space="preserve"> </w:t>
      </w:r>
      <w:r w:rsidR="00E163CB" w:rsidRPr="00F07F62">
        <w:rPr>
          <w:rFonts w:ascii="Georgia" w:hAnsi="Georgia"/>
        </w:rPr>
        <w:t>(Emphasis Supplied)</w:t>
      </w:r>
    </w:p>
    <w:p w14:paraId="7D32877B" w14:textId="77777777" w:rsidR="00AB6BFA" w:rsidRPr="00F07F62" w:rsidRDefault="00AB6BFA" w:rsidP="00AB6BFA">
      <w:pPr>
        <w:pStyle w:val="ListParagraph"/>
        <w:ind w:left="1440"/>
        <w:jc w:val="both"/>
        <w:rPr>
          <w:rFonts w:ascii="Georgia" w:hAnsi="Georgia"/>
          <w:sz w:val="16"/>
          <w:szCs w:val="24"/>
        </w:rPr>
      </w:pPr>
    </w:p>
    <w:p w14:paraId="168464FC" w14:textId="77777777" w:rsidR="000B641D" w:rsidRPr="00F07F62" w:rsidRDefault="002B76BF" w:rsidP="0017244C">
      <w:pPr>
        <w:pStyle w:val="ListParagraph"/>
        <w:numPr>
          <w:ilvl w:val="1"/>
          <w:numId w:val="6"/>
        </w:numPr>
        <w:ind w:left="851" w:hanging="851"/>
        <w:jc w:val="both"/>
        <w:rPr>
          <w:rFonts w:ascii="Georgia" w:hAnsi="Georgia"/>
          <w:sz w:val="24"/>
          <w:szCs w:val="24"/>
        </w:rPr>
      </w:pPr>
      <w:r w:rsidRPr="00F07F62">
        <w:rPr>
          <w:rFonts w:ascii="Georgia" w:hAnsi="Georgia"/>
          <w:sz w:val="24"/>
          <w:szCs w:val="24"/>
        </w:rPr>
        <w:t>In addition to the foregoing</w:t>
      </w:r>
      <w:r w:rsidR="00EB7FF1" w:rsidRPr="00F07F62">
        <w:rPr>
          <w:rFonts w:ascii="Georgia" w:hAnsi="Georgia"/>
          <w:sz w:val="24"/>
          <w:szCs w:val="24"/>
        </w:rPr>
        <w:t xml:space="preserve"> Sir, </w:t>
      </w:r>
      <w:r w:rsidR="008243CF" w:rsidRPr="00F07F62">
        <w:rPr>
          <w:rFonts w:ascii="Georgia" w:hAnsi="Georgia"/>
          <w:sz w:val="24"/>
          <w:szCs w:val="24"/>
        </w:rPr>
        <w:t xml:space="preserve">the law is also well settled that </w:t>
      </w:r>
      <w:r w:rsidR="00552B9A" w:rsidRPr="00F07F62">
        <w:rPr>
          <w:rFonts w:ascii="Georgia" w:hAnsi="Georgia"/>
          <w:sz w:val="24"/>
          <w:szCs w:val="24"/>
        </w:rPr>
        <w:t>for the Prosecution to succeed in discha</w:t>
      </w:r>
      <w:r w:rsidR="000B641D" w:rsidRPr="00F07F62">
        <w:rPr>
          <w:rFonts w:ascii="Georgia" w:hAnsi="Georgia"/>
          <w:sz w:val="24"/>
          <w:szCs w:val="24"/>
        </w:rPr>
        <w:t xml:space="preserve">rging the burden of proof on it, it is to prove the </w:t>
      </w:r>
      <w:r w:rsidR="000B641D" w:rsidRPr="00F07F62">
        <w:rPr>
          <w:rFonts w:ascii="Georgia" w:hAnsi="Georgia"/>
          <w:i/>
          <w:sz w:val="24"/>
          <w:szCs w:val="24"/>
        </w:rPr>
        <w:t>mens</w:t>
      </w:r>
      <w:r w:rsidR="000B641D" w:rsidRPr="00F07F62">
        <w:rPr>
          <w:rFonts w:ascii="Georgia" w:hAnsi="Georgia"/>
          <w:sz w:val="24"/>
          <w:szCs w:val="24"/>
        </w:rPr>
        <w:t xml:space="preserve"> </w:t>
      </w:r>
      <w:r w:rsidR="000B641D" w:rsidRPr="00F07F62">
        <w:rPr>
          <w:rFonts w:ascii="Georgia" w:hAnsi="Georgia"/>
          <w:i/>
          <w:sz w:val="24"/>
          <w:szCs w:val="24"/>
        </w:rPr>
        <w:t>rea</w:t>
      </w:r>
      <w:r w:rsidR="000B641D" w:rsidRPr="00F07F62">
        <w:rPr>
          <w:rFonts w:ascii="Georgia" w:hAnsi="Georgia"/>
          <w:sz w:val="24"/>
          <w:szCs w:val="24"/>
        </w:rPr>
        <w:t xml:space="preserve"> and </w:t>
      </w:r>
      <w:r w:rsidR="000B641D" w:rsidRPr="00F07F62">
        <w:rPr>
          <w:rFonts w:ascii="Georgia" w:hAnsi="Georgia"/>
          <w:i/>
          <w:sz w:val="24"/>
          <w:szCs w:val="24"/>
        </w:rPr>
        <w:t>actus reus</w:t>
      </w:r>
      <w:r w:rsidR="000B641D" w:rsidRPr="00F07F62">
        <w:rPr>
          <w:rFonts w:ascii="Georgia" w:hAnsi="Georgia"/>
          <w:sz w:val="24"/>
          <w:szCs w:val="24"/>
        </w:rPr>
        <w:t xml:space="preserve"> of the offence </w:t>
      </w:r>
      <w:r w:rsidR="007B00A6" w:rsidRPr="00F07F62">
        <w:rPr>
          <w:rFonts w:ascii="Georgia" w:hAnsi="Georgia"/>
          <w:sz w:val="24"/>
          <w:szCs w:val="24"/>
        </w:rPr>
        <w:t>charged</w:t>
      </w:r>
      <w:r w:rsidR="00F50C1B" w:rsidRPr="00F07F62">
        <w:rPr>
          <w:rFonts w:ascii="Georgia" w:hAnsi="Georgia"/>
          <w:sz w:val="24"/>
          <w:szCs w:val="24"/>
        </w:rPr>
        <w:t>;</w:t>
      </w:r>
      <w:r w:rsidR="000B641D" w:rsidRPr="00F07F62">
        <w:rPr>
          <w:rFonts w:ascii="Georgia" w:hAnsi="Georgia"/>
          <w:sz w:val="24"/>
          <w:szCs w:val="24"/>
        </w:rPr>
        <w:t xml:space="preserve"> </w:t>
      </w:r>
      <w:r w:rsidR="00013853" w:rsidRPr="00F07F62">
        <w:rPr>
          <w:rFonts w:ascii="Georgia" w:hAnsi="Georgia"/>
          <w:b/>
          <w:sz w:val="24"/>
          <w:szCs w:val="24"/>
        </w:rPr>
        <w:t>KAYODE v. FRN (2017) LPELR-41865 (CA)</w:t>
      </w:r>
      <w:r w:rsidR="00013853" w:rsidRPr="00F07F62">
        <w:rPr>
          <w:rFonts w:ascii="Georgia" w:hAnsi="Georgia"/>
          <w:sz w:val="24"/>
          <w:szCs w:val="24"/>
        </w:rPr>
        <w:t xml:space="preserve">, </w:t>
      </w:r>
      <w:r w:rsidR="00013853" w:rsidRPr="00F07F62">
        <w:rPr>
          <w:rFonts w:ascii="Georgia" w:hAnsi="Georgia"/>
          <w:b/>
          <w:sz w:val="24"/>
          <w:szCs w:val="24"/>
        </w:rPr>
        <w:t xml:space="preserve">Abeke v State (2007) LPELR-31 (SC). </w:t>
      </w:r>
    </w:p>
    <w:p w14:paraId="7022CF37" w14:textId="77777777" w:rsidR="00E415DD" w:rsidRPr="00F07F62" w:rsidRDefault="00E415DD" w:rsidP="0017244C">
      <w:pPr>
        <w:pStyle w:val="ListParagraph"/>
        <w:ind w:left="851" w:hanging="851"/>
        <w:jc w:val="both"/>
        <w:rPr>
          <w:rFonts w:ascii="Georgia" w:hAnsi="Georgia"/>
          <w:sz w:val="16"/>
          <w:szCs w:val="24"/>
        </w:rPr>
      </w:pPr>
    </w:p>
    <w:p w14:paraId="02746F9D" w14:textId="77777777" w:rsidR="00B246C6" w:rsidRPr="00F07F62" w:rsidRDefault="00172E88" w:rsidP="0017244C">
      <w:pPr>
        <w:pStyle w:val="ListParagraph"/>
        <w:numPr>
          <w:ilvl w:val="1"/>
          <w:numId w:val="6"/>
        </w:numPr>
        <w:ind w:left="851" w:hanging="851"/>
        <w:jc w:val="both"/>
        <w:rPr>
          <w:rFonts w:ascii="Georgia" w:hAnsi="Georgia"/>
          <w:sz w:val="24"/>
          <w:szCs w:val="24"/>
        </w:rPr>
      </w:pPr>
      <w:r w:rsidRPr="00F07F62">
        <w:rPr>
          <w:rFonts w:ascii="Georgia" w:hAnsi="Georgia"/>
          <w:sz w:val="24"/>
          <w:szCs w:val="24"/>
        </w:rPr>
        <w:t xml:space="preserve">The requirement above </w:t>
      </w:r>
      <w:r w:rsidR="000B641D" w:rsidRPr="00F07F62">
        <w:rPr>
          <w:rFonts w:ascii="Georgia" w:hAnsi="Georgia"/>
          <w:sz w:val="24"/>
          <w:szCs w:val="24"/>
        </w:rPr>
        <w:t xml:space="preserve">necessarily </w:t>
      </w:r>
      <w:r w:rsidR="00A821BE" w:rsidRPr="00F07F62">
        <w:rPr>
          <w:rFonts w:ascii="Georgia" w:hAnsi="Georgia"/>
          <w:sz w:val="24"/>
          <w:szCs w:val="24"/>
        </w:rPr>
        <w:t>dovetails</w:t>
      </w:r>
      <w:r w:rsidR="000B641D" w:rsidRPr="00F07F62">
        <w:rPr>
          <w:rFonts w:ascii="Georgia" w:hAnsi="Georgia"/>
          <w:sz w:val="24"/>
          <w:szCs w:val="24"/>
        </w:rPr>
        <w:t xml:space="preserve"> into the duty placed on the Prosecution to prove </w:t>
      </w:r>
      <w:r w:rsidR="00EA4ECD" w:rsidRPr="00F07F62">
        <w:rPr>
          <w:rFonts w:ascii="Georgia" w:hAnsi="Georgia"/>
          <w:sz w:val="24"/>
          <w:szCs w:val="24"/>
        </w:rPr>
        <w:t xml:space="preserve">by credible evidence </w:t>
      </w:r>
      <w:r w:rsidR="004E3318" w:rsidRPr="00F07F62">
        <w:rPr>
          <w:rFonts w:ascii="Georgia" w:hAnsi="Georgia"/>
          <w:sz w:val="24"/>
          <w:szCs w:val="24"/>
        </w:rPr>
        <w:t>all the vital</w:t>
      </w:r>
      <w:r w:rsidR="000B641D" w:rsidRPr="00F07F62">
        <w:rPr>
          <w:rFonts w:ascii="Georgia" w:hAnsi="Georgia"/>
          <w:sz w:val="24"/>
          <w:szCs w:val="24"/>
        </w:rPr>
        <w:t xml:space="preserve"> </w:t>
      </w:r>
      <w:r w:rsidR="003D7CC5" w:rsidRPr="00F07F62">
        <w:rPr>
          <w:rFonts w:ascii="Georgia" w:hAnsi="Georgia"/>
          <w:sz w:val="24"/>
          <w:szCs w:val="24"/>
        </w:rPr>
        <w:t xml:space="preserve">physical </w:t>
      </w:r>
      <w:r w:rsidR="000B641D" w:rsidRPr="00F07F62">
        <w:rPr>
          <w:rFonts w:ascii="Georgia" w:hAnsi="Georgia"/>
          <w:sz w:val="24"/>
          <w:szCs w:val="24"/>
        </w:rPr>
        <w:t xml:space="preserve">elements of the offence </w:t>
      </w:r>
      <w:r w:rsidR="001750C1" w:rsidRPr="00F07F62">
        <w:rPr>
          <w:rFonts w:ascii="Georgia" w:hAnsi="Georgia"/>
          <w:sz w:val="24"/>
          <w:szCs w:val="24"/>
        </w:rPr>
        <w:t>as well as</w:t>
      </w:r>
      <w:r w:rsidR="00111F58" w:rsidRPr="00F07F62">
        <w:rPr>
          <w:rFonts w:ascii="Georgia" w:hAnsi="Georgia"/>
          <w:sz w:val="24"/>
          <w:szCs w:val="24"/>
        </w:rPr>
        <w:t xml:space="preserve"> the guilty mind</w:t>
      </w:r>
      <w:r w:rsidR="00F6264E" w:rsidRPr="00F07F62">
        <w:rPr>
          <w:rFonts w:ascii="Georgia" w:hAnsi="Georgia"/>
          <w:sz w:val="24"/>
          <w:szCs w:val="24"/>
        </w:rPr>
        <w:t xml:space="preserve"> (or criminal intent)</w:t>
      </w:r>
      <w:r w:rsidR="00111F58" w:rsidRPr="00F07F62">
        <w:rPr>
          <w:rFonts w:ascii="Georgia" w:hAnsi="Georgia"/>
          <w:sz w:val="24"/>
          <w:szCs w:val="24"/>
        </w:rPr>
        <w:t xml:space="preserve"> of the accused</w:t>
      </w:r>
      <w:r w:rsidR="000B641D" w:rsidRPr="00F07F62">
        <w:rPr>
          <w:rFonts w:ascii="Georgia" w:hAnsi="Georgia"/>
          <w:sz w:val="24"/>
          <w:szCs w:val="24"/>
        </w:rPr>
        <w:t xml:space="preserve">. </w:t>
      </w:r>
      <w:r w:rsidR="00D70812" w:rsidRPr="00F07F62">
        <w:rPr>
          <w:rFonts w:ascii="Georgia" w:hAnsi="Georgia"/>
          <w:sz w:val="24"/>
          <w:szCs w:val="24"/>
        </w:rPr>
        <w:t>This much was made clear in</w:t>
      </w:r>
      <w:r w:rsidR="00A65D32" w:rsidRPr="00F07F62">
        <w:rPr>
          <w:rFonts w:ascii="Georgia" w:hAnsi="Georgia"/>
          <w:sz w:val="24"/>
          <w:szCs w:val="24"/>
        </w:rPr>
        <w:t xml:space="preserve"> the case of</w:t>
      </w:r>
      <w:r w:rsidR="00BD6EAD" w:rsidRPr="00F07F62">
        <w:rPr>
          <w:rFonts w:ascii="Georgia" w:hAnsi="Georgia"/>
          <w:sz w:val="24"/>
          <w:szCs w:val="24"/>
        </w:rPr>
        <w:t xml:space="preserve"> </w:t>
      </w:r>
      <w:r w:rsidR="00013853" w:rsidRPr="00F07F62">
        <w:rPr>
          <w:rStyle w:val="Emphasis"/>
          <w:rFonts w:ascii="Georgia" w:hAnsi="Georgia"/>
          <w:b/>
          <w:bCs/>
          <w:sz w:val="24"/>
          <w:szCs w:val="24"/>
          <w:bdr w:val="none" w:sz="0" w:space="0" w:color="auto" w:frame="1"/>
        </w:rPr>
        <w:t>Liman v State (2016) LPELR 40260 (CA)</w:t>
      </w:r>
      <w:r w:rsidR="00BD6EAD" w:rsidRPr="00F07F62">
        <w:rPr>
          <w:rStyle w:val="Emphasis"/>
          <w:rFonts w:ascii="Georgia" w:hAnsi="Georgia"/>
          <w:b/>
          <w:bCs/>
          <w:sz w:val="24"/>
          <w:szCs w:val="24"/>
          <w:bdr w:val="none" w:sz="0" w:space="0" w:color="auto" w:frame="1"/>
        </w:rPr>
        <w:t>,</w:t>
      </w:r>
      <w:r w:rsidR="00D70812" w:rsidRPr="00F07F62">
        <w:rPr>
          <w:rStyle w:val="Emphasis"/>
          <w:rFonts w:ascii="Georgia" w:hAnsi="Georgia"/>
          <w:b/>
          <w:bCs/>
          <w:sz w:val="24"/>
          <w:szCs w:val="24"/>
          <w:bdr w:val="none" w:sz="0" w:space="0" w:color="auto" w:frame="1"/>
        </w:rPr>
        <w:t xml:space="preserve"> </w:t>
      </w:r>
      <w:r w:rsidR="00D70812" w:rsidRPr="00F07F62">
        <w:rPr>
          <w:rStyle w:val="Emphasis"/>
          <w:rFonts w:ascii="Georgia" w:hAnsi="Georgia"/>
          <w:bCs/>
          <w:i w:val="0"/>
          <w:sz w:val="24"/>
          <w:szCs w:val="24"/>
          <w:bdr w:val="none" w:sz="0" w:space="0" w:color="auto" w:frame="1"/>
        </w:rPr>
        <w:t>where</w:t>
      </w:r>
      <w:r w:rsidR="00D70812" w:rsidRPr="00F07F62">
        <w:rPr>
          <w:rStyle w:val="Emphasis"/>
          <w:rFonts w:ascii="Georgia" w:hAnsi="Georgia"/>
          <w:bCs/>
          <w:sz w:val="24"/>
          <w:szCs w:val="24"/>
          <w:bdr w:val="none" w:sz="0" w:space="0" w:color="auto" w:frame="1"/>
        </w:rPr>
        <w:t xml:space="preserve"> </w:t>
      </w:r>
      <w:r w:rsidR="00A65D32" w:rsidRPr="00F07F62">
        <w:rPr>
          <w:rStyle w:val="Emphasis"/>
          <w:rFonts w:ascii="Georgia" w:hAnsi="Georgia"/>
          <w:bCs/>
          <w:i w:val="0"/>
          <w:sz w:val="24"/>
          <w:szCs w:val="24"/>
          <w:bdr w:val="none" w:sz="0" w:space="0" w:color="auto" w:frame="1"/>
        </w:rPr>
        <w:t>the Court</w:t>
      </w:r>
      <w:r w:rsidR="00A4581D" w:rsidRPr="00F07F62">
        <w:rPr>
          <w:rStyle w:val="Emphasis"/>
          <w:rFonts w:ascii="Georgia" w:hAnsi="Georgia"/>
          <w:bCs/>
          <w:i w:val="0"/>
          <w:sz w:val="24"/>
          <w:szCs w:val="24"/>
          <w:bdr w:val="none" w:sz="0" w:space="0" w:color="auto" w:frame="1"/>
        </w:rPr>
        <w:t xml:space="preserve"> of Appeal</w:t>
      </w:r>
      <w:r w:rsidR="00A65D32" w:rsidRPr="00F07F62">
        <w:rPr>
          <w:rStyle w:val="Emphasis"/>
          <w:rFonts w:ascii="Georgia" w:hAnsi="Georgia"/>
          <w:bCs/>
          <w:i w:val="0"/>
          <w:sz w:val="24"/>
          <w:szCs w:val="24"/>
          <w:bdr w:val="none" w:sz="0" w:space="0" w:color="auto" w:frame="1"/>
        </w:rPr>
        <w:t xml:space="preserve"> </w:t>
      </w:r>
      <w:r w:rsidR="00BD6EAD" w:rsidRPr="00F07F62">
        <w:rPr>
          <w:rFonts w:ascii="Georgia" w:hAnsi="Georgia"/>
          <w:sz w:val="24"/>
          <w:szCs w:val="24"/>
        </w:rPr>
        <w:t>held</w:t>
      </w:r>
      <w:r w:rsidR="00F25CAF" w:rsidRPr="00F07F62">
        <w:rPr>
          <w:rFonts w:ascii="Georgia" w:hAnsi="Georgia"/>
          <w:sz w:val="24"/>
          <w:szCs w:val="24"/>
        </w:rPr>
        <w:t xml:space="preserve"> as follows</w:t>
      </w:r>
      <w:r w:rsidR="00BD6EAD" w:rsidRPr="00F07F62">
        <w:rPr>
          <w:rFonts w:ascii="Georgia" w:hAnsi="Georgia"/>
          <w:sz w:val="24"/>
          <w:szCs w:val="24"/>
        </w:rPr>
        <w:t>:</w:t>
      </w:r>
      <w:r w:rsidR="00344EDA" w:rsidRPr="00F07F62">
        <w:rPr>
          <w:rFonts w:ascii="Georgia" w:hAnsi="Georgia"/>
          <w:sz w:val="24"/>
          <w:szCs w:val="24"/>
        </w:rPr>
        <w:t xml:space="preserve"> </w:t>
      </w:r>
    </w:p>
    <w:p w14:paraId="47EA8C9D" w14:textId="77777777" w:rsidR="00B246C6" w:rsidRPr="00F07F62" w:rsidRDefault="00B246C6" w:rsidP="00B246C6">
      <w:pPr>
        <w:pStyle w:val="ListParagraph"/>
        <w:rPr>
          <w:rFonts w:ascii="Georgia" w:hAnsi="Georgia"/>
          <w:sz w:val="10"/>
          <w:szCs w:val="24"/>
        </w:rPr>
      </w:pPr>
    </w:p>
    <w:p w14:paraId="0C212DD2" w14:textId="77777777" w:rsidR="00B246C6" w:rsidRPr="00F07F62" w:rsidRDefault="00BD6EAD" w:rsidP="007B18EB">
      <w:pPr>
        <w:pStyle w:val="ListParagraph"/>
        <w:ind w:left="1276" w:right="545"/>
        <w:jc w:val="both"/>
        <w:rPr>
          <w:rFonts w:ascii="Georgia" w:hAnsi="Georgia"/>
        </w:rPr>
      </w:pPr>
      <w:r w:rsidRPr="00F07F62">
        <w:rPr>
          <w:rFonts w:ascii="Georgia" w:hAnsi="Georgia"/>
        </w:rPr>
        <w:t>“</w:t>
      </w:r>
      <w:r w:rsidR="00A4581D" w:rsidRPr="00F07F62">
        <w:rPr>
          <w:rFonts w:ascii="Georgia" w:hAnsi="Georgia"/>
          <w:u w:val="single"/>
        </w:rPr>
        <w:t>It is also trite that criminal responsibility for the commission of a crime is premised on the satisfactory proof of the two pillars of actus reus and mens rea, the doing of the act that constitutes the offence and the requisite mental capacity and the duty is always on the prosecution to prove the commission of the crime and the requisite guilty mind of the accused beyond reasonable doubt.</w:t>
      </w:r>
      <w:r w:rsidR="00A4581D" w:rsidRPr="00F07F62">
        <w:rPr>
          <w:rFonts w:ascii="Georgia" w:hAnsi="Georgia"/>
        </w:rPr>
        <w:t xml:space="preserve"> In other words, in a criminal trial, before an accused person is asked to undergo any sort of sentence, there must be a finding by the trial Court</w:t>
      </w:r>
      <w:r w:rsidR="00111F58" w:rsidRPr="00F07F62">
        <w:rPr>
          <w:rFonts w:ascii="Georgia" w:hAnsi="Georgia"/>
        </w:rPr>
        <w:t xml:space="preserve"> on the concurrence of the two main elements of any crime. </w:t>
      </w:r>
      <w:r w:rsidR="00111F58" w:rsidRPr="00F07F62">
        <w:rPr>
          <w:rFonts w:ascii="Georgia" w:hAnsi="Georgia"/>
          <w:u w:val="single"/>
        </w:rPr>
        <w:t>Actus reus is taken to be the wrongful deed that comprises the physical components of a crime and that generally must be coupled with mens rea</w:t>
      </w:r>
      <w:r w:rsidR="00111F58" w:rsidRPr="00F07F62">
        <w:rPr>
          <w:rFonts w:ascii="Georgia" w:hAnsi="Georgia"/>
        </w:rPr>
        <w:t xml:space="preserve">. Mens rea is the criminal intent or guilty mind of the accused. </w:t>
      </w:r>
      <w:r w:rsidR="00111F58" w:rsidRPr="00F07F62">
        <w:rPr>
          <w:rFonts w:ascii="Georgia" w:hAnsi="Georgia"/>
          <w:b/>
          <w:u w:val="single"/>
        </w:rPr>
        <w:t xml:space="preserve">For the prosecution to establish a criminal act against an accused person, it must go beyond establishing the commission of the unlawful criminal act by the accused and establish that the accused had the correct criminal mind of committing the act. The </w:t>
      </w:r>
      <w:r w:rsidR="00111F58" w:rsidRPr="00F07F62">
        <w:rPr>
          <w:rFonts w:ascii="Georgia" w:hAnsi="Georgia"/>
          <w:b/>
          <w:u w:val="single"/>
        </w:rPr>
        <w:lastRenderedPageBreak/>
        <w:t>two must co-exist, whether explicitly or by necessary implication</w:t>
      </w:r>
      <w:r w:rsidR="00111F58" w:rsidRPr="00F07F62">
        <w:rPr>
          <w:rFonts w:ascii="Georgia" w:hAnsi="Georgia"/>
        </w:rPr>
        <w:t xml:space="preserve"> – Njoku v State (2013) 2 NWLR (Pt 1339) 548</w:t>
      </w:r>
      <w:r w:rsidRPr="00F07F62">
        <w:rPr>
          <w:rFonts w:ascii="Georgia" w:hAnsi="Georgia"/>
        </w:rPr>
        <w:t>.”</w:t>
      </w:r>
      <w:r w:rsidR="00344EDA" w:rsidRPr="00F07F62">
        <w:rPr>
          <w:rFonts w:ascii="Georgia" w:hAnsi="Georgia"/>
        </w:rPr>
        <w:t xml:space="preserve"> </w:t>
      </w:r>
      <w:r w:rsidR="009917B5" w:rsidRPr="00F07F62">
        <w:rPr>
          <w:rFonts w:ascii="Georgia" w:hAnsi="Georgia"/>
        </w:rPr>
        <w:t>(Emphasis Supplied)</w:t>
      </w:r>
    </w:p>
    <w:p w14:paraId="6FE7800B" w14:textId="77777777" w:rsidR="00D11276" w:rsidRPr="00F07F62" w:rsidRDefault="00D11276" w:rsidP="00261E34">
      <w:pPr>
        <w:pStyle w:val="ListParagraph"/>
        <w:jc w:val="center"/>
        <w:rPr>
          <w:rFonts w:ascii="Georgia" w:hAnsi="Georgia"/>
          <w:sz w:val="16"/>
          <w:szCs w:val="24"/>
        </w:rPr>
      </w:pPr>
    </w:p>
    <w:p w14:paraId="1F280D06" w14:textId="77777777" w:rsidR="00323E9D" w:rsidRPr="00F07F62" w:rsidRDefault="00EB17B2" w:rsidP="007B18EB">
      <w:pPr>
        <w:pStyle w:val="ListParagraph"/>
        <w:numPr>
          <w:ilvl w:val="1"/>
          <w:numId w:val="6"/>
        </w:numPr>
        <w:ind w:left="709"/>
        <w:jc w:val="both"/>
        <w:rPr>
          <w:rFonts w:ascii="Georgia" w:hAnsi="Georgia"/>
        </w:rPr>
      </w:pPr>
      <w:r w:rsidRPr="00F07F62">
        <w:rPr>
          <w:rFonts w:ascii="Georgia" w:hAnsi="Georgia"/>
          <w:sz w:val="24"/>
          <w:szCs w:val="24"/>
        </w:rPr>
        <w:t>The duty on the prosecution is indeed heavy. However, t</w:t>
      </w:r>
      <w:r w:rsidR="00323E9D" w:rsidRPr="00F07F62">
        <w:rPr>
          <w:rFonts w:ascii="Georgia" w:hAnsi="Georgia"/>
          <w:sz w:val="24"/>
          <w:szCs w:val="24"/>
        </w:rPr>
        <w:t xml:space="preserve">o clearly prevent the Prosecution from being at a loss as to how to </w:t>
      </w:r>
      <w:r w:rsidR="00A57076" w:rsidRPr="00F07F62">
        <w:rPr>
          <w:rFonts w:ascii="Georgia" w:hAnsi="Georgia"/>
          <w:sz w:val="24"/>
          <w:szCs w:val="24"/>
        </w:rPr>
        <w:t>discharge the</w:t>
      </w:r>
      <w:r w:rsidR="00BF4508" w:rsidRPr="00F07F62">
        <w:rPr>
          <w:rFonts w:ascii="Georgia" w:hAnsi="Georgia"/>
          <w:sz w:val="24"/>
          <w:szCs w:val="24"/>
        </w:rPr>
        <w:t xml:space="preserve"> duty </w:t>
      </w:r>
      <w:r w:rsidR="0018386C" w:rsidRPr="00F07F62">
        <w:rPr>
          <w:rFonts w:ascii="Georgia" w:hAnsi="Georgia"/>
          <w:sz w:val="24"/>
          <w:szCs w:val="24"/>
        </w:rPr>
        <w:t xml:space="preserve">placed </w:t>
      </w:r>
      <w:r w:rsidR="00BF4508" w:rsidRPr="00F07F62">
        <w:rPr>
          <w:rFonts w:ascii="Georgia" w:hAnsi="Georgia"/>
          <w:sz w:val="24"/>
          <w:szCs w:val="24"/>
        </w:rPr>
        <w:t>on it, the law</w:t>
      </w:r>
      <w:r w:rsidR="00323E9D" w:rsidRPr="00F07F62">
        <w:rPr>
          <w:rFonts w:ascii="Georgia" w:hAnsi="Georgia"/>
          <w:sz w:val="24"/>
          <w:szCs w:val="24"/>
        </w:rPr>
        <w:t xml:space="preserve"> </w:t>
      </w:r>
      <w:r w:rsidR="00BF4508" w:rsidRPr="00F07F62">
        <w:rPr>
          <w:rFonts w:ascii="Georgia" w:hAnsi="Georgia"/>
          <w:sz w:val="24"/>
          <w:szCs w:val="24"/>
        </w:rPr>
        <w:t>has given</w:t>
      </w:r>
      <w:r w:rsidR="007D459C" w:rsidRPr="00F07F62">
        <w:rPr>
          <w:rFonts w:ascii="Georgia" w:hAnsi="Georgia"/>
          <w:sz w:val="24"/>
          <w:szCs w:val="24"/>
        </w:rPr>
        <w:t xml:space="preserve"> </w:t>
      </w:r>
      <w:r w:rsidR="00CE38FD" w:rsidRPr="00F07F62">
        <w:rPr>
          <w:rFonts w:ascii="Georgia" w:hAnsi="Georgia"/>
          <w:sz w:val="24"/>
          <w:szCs w:val="24"/>
        </w:rPr>
        <w:t xml:space="preserve">various options that </w:t>
      </w:r>
      <w:r w:rsidR="007D459C" w:rsidRPr="00F07F62">
        <w:rPr>
          <w:rFonts w:ascii="Georgia" w:hAnsi="Georgia"/>
          <w:sz w:val="24"/>
          <w:szCs w:val="24"/>
        </w:rPr>
        <w:t>the prosecution</w:t>
      </w:r>
      <w:r w:rsidR="00323E9D" w:rsidRPr="00F07F62">
        <w:rPr>
          <w:rFonts w:ascii="Georgia" w:hAnsi="Georgia"/>
          <w:sz w:val="24"/>
          <w:szCs w:val="24"/>
        </w:rPr>
        <w:t xml:space="preserve"> </w:t>
      </w:r>
      <w:r w:rsidR="00CE38FD" w:rsidRPr="00F07F62">
        <w:rPr>
          <w:rFonts w:ascii="Georgia" w:hAnsi="Georgia"/>
          <w:sz w:val="24"/>
          <w:szCs w:val="24"/>
        </w:rPr>
        <w:t>can</w:t>
      </w:r>
      <w:r w:rsidR="007D459C" w:rsidRPr="00F07F62">
        <w:rPr>
          <w:rFonts w:ascii="Georgia" w:hAnsi="Georgia"/>
          <w:sz w:val="24"/>
          <w:szCs w:val="24"/>
        </w:rPr>
        <w:t xml:space="preserve"> choose fr</w:t>
      </w:r>
      <w:r w:rsidR="002926BB" w:rsidRPr="00F07F62">
        <w:rPr>
          <w:rFonts w:ascii="Georgia" w:hAnsi="Georgia"/>
          <w:sz w:val="24"/>
          <w:szCs w:val="24"/>
        </w:rPr>
        <w:t xml:space="preserve">om </w:t>
      </w:r>
      <w:r w:rsidR="00D37F86" w:rsidRPr="00F07F62">
        <w:rPr>
          <w:rFonts w:ascii="Georgia" w:hAnsi="Georgia"/>
          <w:sz w:val="24"/>
          <w:szCs w:val="24"/>
        </w:rPr>
        <w:t>in any trial</w:t>
      </w:r>
      <w:r w:rsidR="00323E9D" w:rsidRPr="00F07F62">
        <w:rPr>
          <w:rFonts w:ascii="Georgia" w:hAnsi="Georgia"/>
          <w:sz w:val="24"/>
          <w:szCs w:val="24"/>
        </w:rPr>
        <w:t xml:space="preserve">. </w:t>
      </w:r>
      <w:r w:rsidR="001511B4" w:rsidRPr="00F07F62">
        <w:rPr>
          <w:rFonts w:ascii="Georgia" w:hAnsi="Georgia"/>
          <w:sz w:val="24"/>
          <w:szCs w:val="24"/>
        </w:rPr>
        <w:t>Thus, a</w:t>
      </w:r>
      <w:r w:rsidR="00EB5E88" w:rsidRPr="00F07F62">
        <w:rPr>
          <w:rFonts w:ascii="Georgia" w:hAnsi="Georgia"/>
          <w:sz w:val="24"/>
          <w:szCs w:val="24"/>
        </w:rPr>
        <w:t xml:space="preserve"> P</w:t>
      </w:r>
      <w:r w:rsidR="00323E9D" w:rsidRPr="00F07F62">
        <w:rPr>
          <w:rFonts w:ascii="Georgia" w:hAnsi="Georgia"/>
          <w:sz w:val="24"/>
          <w:szCs w:val="24"/>
        </w:rPr>
        <w:t>rosecu</w:t>
      </w:r>
      <w:r w:rsidR="00EB5E88" w:rsidRPr="00F07F62">
        <w:rPr>
          <w:rFonts w:ascii="Georgia" w:hAnsi="Georgia"/>
          <w:sz w:val="24"/>
          <w:szCs w:val="24"/>
        </w:rPr>
        <w:t>tion</w:t>
      </w:r>
      <w:r w:rsidR="00895E6D" w:rsidRPr="00F07F62">
        <w:rPr>
          <w:rFonts w:ascii="Georgia" w:hAnsi="Georgia"/>
          <w:sz w:val="24"/>
          <w:szCs w:val="24"/>
        </w:rPr>
        <w:t xml:space="preserve"> may deploy</w:t>
      </w:r>
      <w:r w:rsidR="007A2237" w:rsidRPr="00F07F62">
        <w:rPr>
          <w:rFonts w:ascii="Georgia" w:hAnsi="Georgia"/>
          <w:sz w:val="24"/>
          <w:szCs w:val="24"/>
        </w:rPr>
        <w:t xml:space="preserve"> a</w:t>
      </w:r>
      <w:r w:rsidR="00323E9D" w:rsidRPr="00F07F62">
        <w:rPr>
          <w:rFonts w:ascii="Georgia" w:hAnsi="Georgia"/>
          <w:sz w:val="24"/>
          <w:szCs w:val="24"/>
        </w:rPr>
        <w:t xml:space="preserve"> combination of </w:t>
      </w:r>
      <w:r w:rsidR="007A2237" w:rsidRPr="00F07F62">
        <w:rPr>
          <w:rFonts w:ascii="Georgia" w:hAnsi="Georgia"/>
          <w:sz w:val="24"/>
          <w:szCs w:val="24"/>
        </w:rPr>
        <w:t xml:space="preserve">three </w:t>
      </w:r>
      <w:r w:rsidR="00323E9D" w:rsidRPr="00F07F62">
        <w:rPr>
          <w:rFonts w:ascii="Georgia" w:hAnsi="Georgia"/>
          <w:sz w:val="24"/>
          <w:szCs w:val="24"/>
        </w:rPr>
        <w:t>options</w:t>
      </w:r>
      <w:r w:rsidR="001511B4" w:rsidRPr="00F07F62">
        <w:rPr>
          <w:rFonts w:ascii="Georgia" w:hAnsi="Georgia"/>
          <w:sz w:val="24"/>
          <w:szCs w:val="24"/>
        </w:rPr>
        <w:t xml:space="preserve"> to prove t</w:t>
      </w:r>
      <w:r w:rsidR="00895E6D" w:rsidRPr="00F07F62">
        <w:rPr>
          <w:rFonts w:ascii="Georgia" w:hAnsi="Georgia"/>
          <w:sz w:val="24"/>
          <w:szCs w:val="24"/>
        </w:rPr>
        <w:t>he guilt of a D</w:t>
      </w:r>
      <w:r w:rsidR="001511B4" w:rsidRPr="00F07F62">
        <w:rPr>
          <w:rFonts w:ascii="Georgia" w:hAnsi="Georgia"/>
          <w:sz w:val="24"/>
          <w:szCs w:val="24"/>
        </w:rPr>
        <w:t>efendant</w:t>
      </w:r>
      <w:r w:rsidR="00323E9D" w:rsidRPr="00F07F62">
        <w:rPr>
          <w:rFonts w:ascii="Georgia" w:hAnsi="Georgia"/>
          <w:sz w:val="24"/>
          <w:szCs w:val="24"/>
        </w:rPr>
        <w:t>.</w:t>
      </w:r>
      <w:r w:rsidR="001511B4" w:rsidRPr="00F07F62">
        <w:rPr>
          <w:rFonts w:ascii="Georgia" w:hAnsi="Georgia"/>
          <w:sz w:val="24"/>
          <w:szCs w:val="24"/>
        </w:rPr>
        <w:t xml:space="preserve"> These options are; </w:t>
      </w:r>
      <w:r w:rsidR="001B2EA1" w:rsidRPr="00F07F62">
        <w:rPr>
          <w:rFonts w:ascii="Georgia" w:hAnsi="Georgia"/>
          <w:sz w:val="24"/>
          <w:szCs w:val="24"/>
        </w:rPr>
        <w:t>(i)</w:t>
      </w:r>
      <w:r w:rsidR="00AA1A14" w:rsidRPr="00F07F62">
        <w:rPr>
          <w:rFonts w:ascii="Georgia" w:hAnsi="Georgia"/>
          <w:sz w:val="24"/>
          <w:szCs w:val="24"/>
        </w:rPr>
        <w:t xml:space="preserve"> using</w:t>
      </w:r>
      <w:r w:rsidR="001B2EA1" w:rsidRPr="00F07F62">
        <w:rPr>
          <w:rFonts w:ascii="Georgia" w:hAnsi="Georgia"/>
          <w:sz w:val="24"/>
          <w:szCs w:val="24"/>
        </w:rPr>
        <w:t xml:space="preserve"> the</w:t>
      </w:r>
      <w:r w:rsidR="00323E9D" w:rsidRPr="00F07F62">
        <w:rPr>
          <w:rFonts w:ascii="Georgia" w:hAnsi="Georgia"/>
          <w:sz w:val="24"/>
          <w:szCs w:val="24"/>
        </w:rPr>
        <w:t xml:space="preserve"> confessional statement of the accused; (ii) </w:t>
      </w:r>
      <w:r w:rsidR="00AA1A14" w:rsidRPr="00F07F62">
        <w:rPr>
          <w:rFonts w:ascii="Georgia" w:hAnsi="Georgia"/>
          <w:sz w:val="24"/>
          <w:szCs w:val="24"/>
        </w:rPr>
        <w:t xml:space="preserve">adducing </w:t>
      </w:r>
      <w:r w:rsidR="001B2EA1" w:rsidRPr="00F07F62">
        <w:rPr>
          <w:rFonts w:ascii="Georgia" w:hAnsi="Georgia"/>
          <w:sz w:val="24"/>
          <w:szCs w:val="24"/>
        </w:rPr>
        <w:t>direct</w:t>
      </w:r>
      <w:r w:rsidR="0048607F" w:rsidRPr="00F07F62">
        <w:rPr>
          <w:rFonts w:ascii="Georgia" w:hAnsi="Georgia"/>
          <w:sz w:val="24"/>
          <w:szCs w:val="24"/>
        </w:rPr>
        <w:t xml:space="preserve"> </w:t>
      </w:r>
      <w:r w:rsidR="00323E9D" w:rsidRPr="00F07F62">
        <w:rPr>
          <w:rFonts w:ascii="Georgia" w:hAnsi="Georgia"/>
          <w:sz w:val="24"/>
          <w:szCs w:val="24"/>
        </w:rPr>
        <w:t>evidence of an eye witness</w:t>
      </w:r>
      <w:r w:rsidR="001B2EA1" w:rsidRPr="00F07F62">
        <w:rPr>
          <w:rFonts w:ascii="Georgia" w:hAnsi="Georgia"/>
          <w:sz w:val="24"/>
          <w:szCs w:val="24"/>
        </w:rPr>
        <w:t xml:space="preserve"> who must have witnessed the commission of the offence</w:t>
      </w:r>
      <w:r w:rsidR="00323E9D" w:rsidRPr="00F07F62">
        <w:rPr>
          <w:rFonts w:ascii="Georgia" w:hAnsi="Georgia"/>
          <w:sz w:val="24"/>
          <w:szCs w:val="24"/>
        </w:rPr>
        <w:t xml:space="preserve">; or (iii) </w:t>
      </w:r>
      <w:r w:rsidR="00AA1A14" w:rsidRPr="00F07F62">
        <w:rPr>
          <w:rFonts w:ascii="Georgia" w:hAnsi="Georgia"/>
          <w:sz w:val="24"/>
          <w:szCs w:val="24"/>
        </w:rPr>
        <w:t xml:space="preserve">relying on </w:t>
      </w:r>
      <w:r w:rsidR="00E2286F" w:rsidRPr="00F07F62">
        <w:rPr>
          <w:rFonts w:ascii="Georgia" w:hAnsi="Georgia"/>
          <w:sz w:val="24"/>
          <w:szCs w:val="24"/>
        </w:rPr>
        <w:t xml:space="preserve">cogent and unequivocal </w:t>
      </w:r>
      <w:r w:rsidR="00323E9D" w:rsidRPr="00F07F62">
        <w:rPr>
          <w:rFonts w:ascii="Georgia" w:hAnsi="Georgia"/>
          <w:sz w:val="24"/>
          <w:szCs w:val="24"/>
        </w:rPr>
        <w:t>Circumstantial evidence</w:t>
      </w:r>
      <w:r w:rsidR="0079670D" w:rsidRPr="00F07F62">
        <w:rPr>
          <w:rFonts w:ascii="Georgia" w:hAnsi="Georgia"/>
          <w:sz w:val="24"/>
          <w:szCs w:val="24"/>
        </w:rPr>
        <w:t>. Any or all of these options are expected to link the Defendant to the commission of the offence and in the absence of reasonable doubt, secure his conviction</w:t>
      </w:r>
      <w:r w:rsidR="00B56D9D" w:rsidRPr="00F07F62">
        <w:rPr>
          <w:rFonts w:ascii="Georgia" w:hAnsi="Georgia"/>
          <w:sz w:val="24"/>
          <w:szCs w:val="24"/>
        </w:rPr>
        <w:t>;</w:t>
      </w:r>
      <w:r w:rsidR="00323E9D" w:rsidRPr="00F07F62">
        <w:rPr>
          <w:sz w:val="24"/>
          <w:szCs w:val="24"/>
        </w:rPr>
        <w:t xml:space="preserve"> </w:t>
      </w:r>
      <w:r w:rsidR="00323E9D" w:rsidRPr="00F07F62">
        <w:rPr>
          <w:rFonts w:ascii="Georgia" w:hAnsi="Georgia"/>
          <w:b/>
          <w:sz w:val="24"/>
          <w:szCs w:val="24"/>
        </w:rPr>
        <w:t>IGRI VS THE STATE (2012) 16 NWLR (Pt. 1327) 522</w:t>
      </w:r>
      <w:r w:rsidR="001511B4" w:rsidRPr="00F07F62">
        <w:rPr>
          <w:rFonts w:ascii="Georgia" w:hAnsi="Georgia"/>
          <w:sz w:val="24"/>
          <w:szCs w:val="24"/>
        </w:rPr>
        <w:t>.</w:t>
      </w:r>
      <w:r w:rsidR="001511B4" w:rsidRPr="00F07F62">
        <w:rPr>
          <w:rFonts w:ascii="Georgia" w:hAnsi="Georgia"/>
        </w:rPr>
        <w:t xml:space="preserve"> </w:t>
      </w:r>
    </w:p>
    <w:p w14:paraId="5E886FBA" w14:textId="77777777" w:rsidR="00323E9D" w:rsidRPr="00F07F62" w:rsidRDefault="00323E9D" w:rsidP="00323E9D">
      <w:pPr>
        <w:pStyle w:val="ListParagraph"/>
        <w:ind w:left="1440"/>
        <w:jc w:val="both"/>
        <w:rPr>
          <w:rFonts w:ascii="Georgia" w:hAnsi="Georgia"/>
          <w:sz w:val="16"/>
          <w:szCs w:val="24"/>
        </w:rPr>
      </w:pPr>
    </w:p>
    <w:p w14:paraId="33331687" w14:textId="77777777" w:rsidR="001A56F1" w:rsidRPr="00F07F62" w:rsidRDefault="00D87606" w:rsidP="007B18EB">
      <w:pPr>
        <w:pStyle w:val="ListParagraph"/>
        <w:numPr>
          <w:ilvl w:val="1"/>
          <w:numId w:val="6"/>
        </w:numPr>
        <w:ind w:left="709" w:hanging="709"/>
        <w:jc w:val="both"/>
        <w:rPr>
          <w:rFonts w:ascii="Georgia" w:hAnsi="Georgia"/>
          <w:sz w:val="24"/>
          <w:szCs w:val="24"/>
        </w:rPr>
      </w:pPr>
      <w:r w:rsidRPr="00F07F62">
        <w:rPr>
          <w:rFonts w:ascii="Georgia" w:hAnsi="Georgia"/>
          <w:sz w:val="24"/>
          <w:szCs w:val="24"/>
        </w:rPr>
        <w:t>Most respectfully</w:t>
      </w:r>
      <w:r w:rsidR="003C4EA2" w:rsidRPr="00F07F62">
        <w:rPr>
          <w:rFonts w:ascii="Georgia" w:hAnsi="Georgia"/>
          <w:sz w:val="24"/>
          <w:szCs w:val="24"/>
        </w:rPr>
        <w:t xml:space="preserve"> Your Worship</w:t>
      </w:r>
      <w:r w:rsidRPr="00F07F62">
        <w:rPr>
          <w:rFonts w:ascii="Georgia" w:hAnsi="Georgia"/>
          <w:sz w:val="24"/>
          <w:szCs w:val="24"/>
        </w:rPr>
        <w:t>,</w:t>
      </w:r>
      <w:r w:rsidR="00BD301C" w:rsidRPr="00F07F62">
        <w:rPr>
          <w:rFonts w:ascii="Georgia" w:hAnsi="Georgia"/>
          <w:sz w:val="24"/>
          <w:szCs w:val="24"/>
        </w:rPr>
        <w:t xml:space="preserve"> having stated the law above,</w:t>
      </w:r>
      <w:r w:rsidRPr="00F07F62">
        <w:rPr>
          <w:rFonts w:ascii="Georgia" w:hAnsi="Georgia"/>
          <w:sz w:val="24"/>
          <w:szCs w:val="24"/>
        </w:rPr>
        <w:t xml:space="preserve"> we submit that </w:t>
      </w:r>
      <w:r w:rsidR="00DB5CA2" w:rsidRPr="00F07F62">
        <w:rPr>
          <w:rFonts w:ascii="Georgia" w:hAnsi="Georgia"/>
          <w:sz w:val="24"/>
          <w:szCs w:val="24"/>
        </w:rPr>
        <w:t>when</w:t>
      </w:r>
      <w:r w:rsidR="00CB1879" w:rsidRPr="00F07F62">
        <w:rPr>
          <w:rFonts w:ascii="Georgia" w:hAnsi="Georgia"/>
          <w:sz w:val="24"/>
          <w:szCs w:val="24"/>
        </w:rPr>
        <w:t xml:space="preserve"> </w:t>
      </w:r>
      <w:r w:rsidR="00DB5CA2" w:rsidRPr="00F07F62">
        <w:rPr>
          <w:rFonts w:ascii="Georgia" w:hAnsi="Georgia"/>
          <w:sz w:val="24"/>
          <w:szCs w:val="24"/>
        </w:rPr>
        <w:t>the present</w:t>
      </w:r>
      <w:r w:rsidR="00025979" w:rsidRPr="00F07F62">
        <w:rPr>
          <w:rFonts w:ascii="Georgia" w:hAnsi="Georgia"/>
          <w:sz w:val="24"/>
          <w:szCs w:val="24"/>
        </w:rPr>
        <w:t xml:space="preserve"> charge and the evidence led at the trial </w:t>
      </w:r>
      <w:r w:rsidR="00DB5CA2" w:rsidRPr="00F07F62">
        <w:rPr>
          <w:rFonts w:ascii="Georgia" w:hAnsi="Georgia"/>
          <w:sz w:val="24"/>
          <w:szCs w:val="24"/>
        </w:rPr>
        <w:t xml:space="preserve">is </w:t>
      </w:r>
      <w:r w:rsidR="00EA526A" w:rsidRPr="00F07F62">
        <w:rPr>
          <w:rFonts w:ascii="Georgia" w:hAnsi="Georgia"/>
          <w:sz w:val="24"/>
          <w:szCs w:val="24"/>
        </w:rPr>
        <w:t>evaluated</w:t>
      </w:r>
      <w:r w:rsidR="002D1683" w:rsidRPr="00F07F62">
        <w:rPr>
          <w:rFonts w:ascii="Georgia" w:hAnsi="Georgia"/>
          <w:sz w:val="24"/>
          <w:szCs w:val="24"/>
        </w:rPr>
        <w:t xml:space="preserve"> </w:t>
      </w:r>
      <w:r w:rsidR="00025979" w:rsidRPr="00F07F62">
        <w:rPr>
          <w:rFonts w:ascii="Georgia" w:hAnsi="Georgia"/>
          <w:sz w:val="24"/>
          <w:szCs w:val="24"/>
        </w:rPr>
        <w:t xml:space="preserve">through the lens of the </w:t>
      </w:r>
      <w:r w:rsidR="0032170B" w:rsidRPr="00F07F62">
        <w:rPr>
          <w:rFonts w:ascii="Georgia" w:hAnsi="Georgia"/>
          <w:sz w:val="24"/>
          <w:szCs w:val="24"/>
        </w:rPr>
        <w:t>guiding</w:t>
      </w:r>
      <w:r w:rsidR="00025979" w:rsidRPr="00F07F62">
        <w:rPr>
          <w:rFonts w:ascii="Georgia" w:hAnsi="Georgia"/>
          <w:sz w:val="24"/>
          <w:szCs w:val="24"/>
        </w:rPr>
        <w:t xml:space="preserve"> principles of law </w:t>
      </w:r>
      <w:r w:rsidR="00DB5CA2" w:rsidRPr="00F07F62">
        <w:rPr>
          <w:rFonts w:ascii="Georgia" w:hAnsi="Georgia"/>
          <w:sz w:val="24"/>
          <w:szCs w:val="24"/>
        </w:rPr>
        <w:t xml:space="preserve">stated above, it becomes clear </w:t>
      </w:r>
      <w:r w:rsidR="00F02A88" w:rsidRPr="00F07F62">
        <w:rPr>
          <w:rFonts w:ascii="Georgia" w:hAnsi="Georgia"/>
          <w:sz w:val="24"/>
          <w:szCs w:val="24"/>
        </w:rPr>
        <w:t xml:space="preserve">that the Prosecution has </w:t>
      </w:r>
      <w:r w:rsidR="00A14D7D" w:rsidRPr="00F07F62">
        <w:rPr>
          <w:rFonts w:ascii="Georgia" w:hAnsi="Georgia"/>
          <w:sz w:val="24"/>
          <w:szCs w:val="24"/>
        </w:rPr>
        <w:t xml:space="preserve">successfully failed at </w:t>
      </w:r>
      <w:r w:rsidR="0099078C" w:rsidRPr="00F07F62">
        <w:rPr>
          <w:rFonts w:ascii="Georgia" w:hAnsi="Georgia"/>
          <w:sz w:val="24"/>
          <w:szCs w:val="24"/>
        </w:rPr>
        <w:t>establishing</w:t>
      </w:r>
      <w:r w:rsidR="00FB7E48" w:rsidRPr="00F07F62">
        <w:rPr>
          <w:rFonts w:ascii="Georgia" w:hAnsi="Georgia"/>
          <w:sz w:val="24"/>
          <w:szCs w:val="24"/>
        </w:rPr>
        <w:t xml:space="preserve"> the guilt of the Defendants</w:t>
      </w:r>
      <w:r w:rsidR="00A14D7D" w:rsidRPr="00F07F62">
        <w:rPr>
          <w:rFonts w:ascii="Georgia" w:hAnsi="Georgia"/>
          <w:sz w:val="24"/>
          <w:szCs w:val="24"/>
        </w:rPr>
        <w:t>.</w:t>
      </w:r>
      <w:r w:rsidR="006F2FB4" w:rsidRPr="00F07F62">
        <w:rPr>
          <w:rFonts w:ascii="Georgia" w:hAnsi="Georgia"/>
          <w:sz w:val="24"/>
          <w:szCs w:val="24"/>
        </w:rPr>
        <w:t xml:space="preserve"> </w:t>
      </w:r>
    </w:p>
    <w:p w14:paraId="49F3F85B" w14:textId="77777777" w:rsidR="001A56F1" w:rsidRPr="00F07F62" w:rsidRDefault="001A56F1" w:rsidP="001A56F1">
      <w:pPr>
        <w:pStyle w:val="ListParagraph"/>
        <w:rPr>
          <w:rFonts w:ascii="Georgia" w:hAnsi="Georgia"/>
          <w:sz w:val="16"/>
          <w:szCs w:val="24"/>
        </w:rPr>
      </w:pPr>
    </w:p>
    <w:p w14:paraId="2F8BA78E" w14:textId="77777777" w:rsidR="00D636F4" w:rsidRPr="00F07F62" w:rsidRDefault="006F2FB4" w:rsidP="007B18EB">
      <w:pPr>
        <w:pStyle w:val="ListParagraph"/>
        <w:numPr>
          <w:ilvl w:val="1"/>
          <w:numId w:val="6"/>
        </w:numPr>
        <w:ind w:left="709" w:hanging="709"/>
        <w:jc w:val="both"/>
        <w:rPr>
          <w:rFonts w:ascii="Georgia" w:hAnsi="Georgia"/>
          <w:sz w:val="24"/>
          <w:szCs w:val="24"/>
        </w:rPr>
      </w:pPr>
      <w:r w:rsidRPr="00F07F62">
        <w:rPr>
          <w:rFonts w:ascii="Georgia" w:hAnsi="Georgia"/>
          <w:sz w:val="24"/>
          <w:szCs w:val="24"/>
        </w:rPr>
        <w:t xml:space="preserve">We contend that throughout the </w:t>
      </w:r>
      <w:r w:rsidR="007409EA" w:rsidRPr="00F07F62">
        <w:rPr>
          <w:rFonts w:ascii="Georgia" w:hAnsi="Georgia"/>
          <w:sz w:val="24"/>
          <w:szCs w:val="24"/>
        </w:rPr>
        <w:t xml:space="preserve">course </w:t>
      </w:r>
      <w:r w:rsidR="001F41BF" w:rsidRPr="00F07F62">
        <w:rPr>
          <w:rFonts w:ascii="Georgia" w:hAnsi="Georgia"/>
          <w:sz w:val="24"/>
          <w:szCs w:val="24"/>
        </w:rPr>
        <w:t>of the</w:t>
      </w:r>
      <w:r w:rsidRPr="00F07F62">
        <w:rPr>
          <w:rFonts w:ascii="Georgia" w:hAnsi="Georgia"/>
          <w:sz w:val="24"/>
          <w:szCs w:val="24"/>
        </w:rPr>
        <w:t>s</w:t>
      </w:r>
      <w:r w:rsidR="001F41BF" w:rsidRPr="00F07F62">
        <w:rPr>
          <w:rFonts w:ascii="Georgia" w:hAnsi="Georgia"/>
          <w:sz w:val="24"/>
          <w:szCs w:val="24"/>
        </w:rPr>
        <w:t>e</w:t>
      </w:r>
      <w:r w:rsidRPr="00F07F62">
        <w:rPr>
          <w:rFonts w:ascii="Georgia" w:hAnsi="Georgia"/>
          <w:sz w:val="24"/>
          <w:szCs w:val="24"/>
        </w:rPr>
        <w:t xml:space="preserve"> proceeding</w:t>
      </w:r>
      <w:r w:rsidR="001F41BF" w:rsidRPr="00F07F62">
        <w:rPr>
          <w:rFonts w:ascii="Georgia" w:hAnsi="Georgia"/>
          <w:sz w:val="24"/>
          <w:szCs w:val="24"/>
        </w:rPr>
        <w:t>s</w:t>
      </w:r>
      <w:r w:rsidRPr="00F07F62">
        <w:rPr>
          <w:rFonts w:ascii="Georgia" w:hAnsi="Georgia"/>
          <w:sz w:val="24"/>
          <w:szCs w:val="24"/>
        </w:rPr>
        <w:t>, the prosecution has</w:t>
      </w:r>
      <w:r w:rsidR="009C509A" w:rsidRPr="00F07F62">
        <w:rPr>
          <w:rFonts w:ascii="Georgia" w:hAnsi="Georgia"/>
          <w:sz w:val="24"/>
          <w:szCs w:val="24"/>
        </w:rPr>
        <w:t xml:space="preserve"> </w:t>
      </w:r>
      <w:r w:rsidR="006334E9" w:rsidRPr="00F07F62">
        <w:rPr>
          <w:rFonts w:ascii="Georgia" w:hAnsi="Georgia"/>
          <w:sz w:val="24"/>
          <w:szCs w:val="24"/>
        </w:rPr>
        <w:t>not adduced</w:t>
      </w:r>
      <w:r w:rsidR="009C509A" w:rsidRPr="00F07F62">
        <w:rPr>
          <w:rFonts w:ascii="Georgia" w:hAnsi="Georgia"/>
          <w:sz w:val="24"/>
          <w:szCs w:val="24"/>
        </w:rPr>
        <w:t xml:space="preserve"> any </w:t>
      </w:r>
      <w:r w:rsidR="003F7CCA" w:rsidRPr="00F07F62">
        <w:rPr>
          <w:rFonts w:ascii="Georgia" w:hAnsi="Georgia"/>
          <w:sz w:val="24"/>
          <w:szCs w:val="24"/>
        </w:rPr>
        <w:t xml:space="preserve">iota of </w:t>
      </w:r>
      <w:r w:rsidR="0001404F" w:rsidRPr="00F07F62">
        <w:rPr>
          <w:rFonts w:ascii="Georgia" w:hAnsi="Georgia"/>
          <w:sz w:val="24"/>
          <w:szCs w:val="24"/>
        </w:rPr>
        <w:t>sufficient evidence to prove</w:t>
      </w:r>
      <w:r w:rsidR="009C509A" w:rsidRPr="00F07F62">
        <w:rPr>
          <w:rFonts w:ascii="Georgia" w:hAnsi="Georgia"/>
          <w:sz w:val="24"/>
          <w:szCs w:val="24"/>
        </w:rPr>
        <w:t xml:space="preserve"> the Defendants’ guilt beyond reasonable doubt.</w:t>
      </w:r>
      <w:r w:rsidR="00573894" w:rsidRPr="00F07F62">
        <w:rPr>
          <w:rFonts w:ascii="Georgia" w:hAnsi="Georgia"/>
          <w:sz w:val="24"/>
          <w:szCs w:val="24"/>
        </w:rPr>
        <w:t xml:space="preserve"> </w:t>
      </w:r>
      <w:r w:rsidR="006334E9" w:rsidRPr="00F07F62">
        <w:rPr>
          <w:rFonts w:ascii="Georgia" w:hAnsi="Georgia"/>
          <w:sz w:val="24"/>
          <w:szCs w:val="24"/>
        </w:rPr>
        <w:t>Furthermore, where the Prosecution a</w:t>
      </w:r>
      <w:r w:rsidR="008876CE" w:rsidRPr="00F07F62">
        <w:rPr>
          <w:rFonts w:ascii="Georgia" w:hAnsi="Georgia"/>
          <w:sz w:val="24"/>
          <w:szCs w:val="24"/>
        </w:rPr>
        <w:t xml:space="preserve">ttempted to adduce evidence, it deliberately ignored adducing the evidence of vital witnesses to the charge. It rather chose the ignoble and ill fated path of </w:t>
      </w:r>
      <w:r w:rsidR="00CF7AA0" w:rsidRPr="00F07F62">
        <w:rPr>
          <w:rFonts w:ascii="Georgia" w:hAnsi="Georgia"/>
          <w:sz w:val="24"/>
          <w:szCs w:val="24"/>
        </w:rPr>
        <w:t>calling</w:t>
      </w:r>
      <w:r w:rsidR="008876CE" w:rsidRPr="00F07F62">
        <w:rPr>
          <w:rFonts w:ascii="Georgia" w:hAnsi="Georgia"/>
          <w:sz w:val="24"/>
          <w:szCs w:val="24"/>
        </w:rPr>
        <w:t xml:space="preserve"> witnesses whose evidence turned out to be </w:t>
      </w:r>
      <w:r w:rsidR="005E5D47" w:rsidRPr="00F07F62">
        <w:rPr>
          <w:rFonts w:ascii="Georgia" w:hAnsi="Georgia"/>
          <w:sz w:val="24"/>
          <w:szCs w:val="24"/>
        </w:rPr>
        <w:t xml:space="preserve">tales of hearsay and </w:t>
      </w:r>
      <w:r w:rsidR="001636BD" w:rsidRPr="00F07F62">
        <w:rPr>
          <w:rFonts w:ascii="Georgia" w:hAnsi="Georgia"/>
          <w:sz w:val="24"/>
          <w:szCs w:val="24"/>
        </w:rPr>
        <w:t xml:space="preserve">half truths. </w:t>
      </w:r>
      <w:r w:rsidR="00D636F4" w:rsidRPr="00F07F62">
        <w:rPr>
          <w:rFonts w:ascii="Georgia" w:hAnsi="Georgia"/>
          <w:sz w:val="24"/>
          <w:szCs w:val="24"/>
        </w:rPr>
        <w:t xml:space="preserve">Thus, the Prosecution adopted a strange strategy for prosecuting this case, and by effect hopes or maybe prays that Your Worship will perform a judicial miracle </w:t>
      </w:r>
      <w:r w:rsidR="002A68D4" w:rsidRPr="00F07F62">
        <w:rPr>
          <w:rFonts w:ascii="Georgia" w:hAnsi="Georgia"/>
          <w:sz w:val="24"/>
          <w:szCs w:val="24"/>
        </w:rPr>
        <w:t xml:space="preserve">that is unsupported by the evidence on record. </w:t>
      </w:r>
    </w:p>
    <w:p w14:paraId="1BA7CD07" w14:textId="77777777" w:rsidR="00D636F4" w:rsidRPr="00F07F62" w:rsidRDefault="00D636F4" w:rsidP="00D636F4">
      <w:pPr>
        <w:pStyle w:val="ListParagraph"/>
        <w:rPr>
          <w:rFonts w:ascii="Georgia" w:hAnsi="Georgia"/>
          <w:sz w:val="16"/>
          <w:szCs w:val="24"/>
        </w:rPr>
      </w:pPr>
    </w:p>
    <w:p w14:paraId="0F71423D" w14:textId="77777777" w:rsidR="001F39EB" w:rsidRPr="00F07F62" w:rsidRDefault="00573894" w:rsidP="007B18EB">
      <w:pPr>
        <w:pStyle w:val="ListParagraph"/>
        <w:numPr>
          <w:ilvl w:val="1"/>
          <w:numId w:val="6"/>
        </w:numPr>
        <w:ind w:left="709" w:hanging="709"/>
        <w:jc w:val="both"/>
        <w:rPr>
          <w:rFonts w:ascii="Georgia" w:hAnsi="Georgia"/>
          <w:sz w:val="24"/>
          <w:szCs w:val="24"/>
        </w:rPr>
      </w:pPr>
      <w:r w:rsidRPr="00F07F62">
        <w:rPr>
          <w:rFonts w:ascii="Georgia" w:hAnsi="Georgia"/>
          <w:sz w:val="24"/>
          <w:szCs w:val="24"/>
        </w:rPr>
        <w:t>To clearly buttress</w:t>
      </w:r>
      <w:r w:rsidR="00C061EA" w:rsidRPr="00F07F62">
        <w:rPr>
          <w:rFonts w:ascii="Georgia" w:hAnsi="Georgia"/>
          <w:sz w:val="24"/>
          <w:szCs w:val="24"/>
        </w:rPr>
        <w:t xml:space="preserve"> this submission, we crave this Noble Court’</w:t>
      </w:r>
      <w:r w:rsidR="009154C3" w:rsidRPr="00F07F62">
        <w:rPr>
          <w:rFonts w:ascii="Georgia" w:hAnsi="Georgia"/>
          <w:sz w:val="24"/>
          <w:szCs w:val="24"/>
        </w:rPr>
        <w:t xml:space="preserve">s indulgence to argue </w:t>
      </w:r>
      <w:r w:rsidR="00372D69" w:rsidRPr="00F07F62">
        <w:rPr>
          <w:rFonts w:ascii="Georgia" w:hAnsi="Georgia"/>
          <w:sz w:val="24"/>
          <w:szCs w:val="24"/>
        </w:rPr>
        <w:t>the</w:t>
      </w:r>
      <w:r w:rsidRPr="00F07F62">
        <w:rPr>
          <w:rFonts w:ascii="Georgia" w:hAnsi="Georgia"/>
          <w:sz w:val="24"/>
          <w:szCs w:val="24"/>
        </w:rPr>
        <w:t xml:space="preserve"> </w:t>
      </w:r>
      <w:r w:rsidR="00851DFE" w:rsidRPr="00F07F62">
        <w:rPr>
          <w:rFonts w:ascii="Georgia" w:hAnsi="Georgia"/>
          <w:sz w:val="24"/>
          <w:szCs w:val="24"/>
        </w:rPr>
        <w:t xml:space="preserve">sole issue </w:t>
      </w:r>
      <w:r w:rsidR="00372D69" w:rsidRPr="00F07F62">
        <w:rPr>
          <w:rFonts w:ascii="Georgia" w:hAnsi="Georgia"/>
          <w:sz w:val="24"/>
          <w:szCs w:val="24"/>
        </w:rPr>
        <w:t>raised</w:t>
      </w:r>
      <w:r w:rsidR="00622314" w:rsidRPr="00F07F62">
        <w:rPr>
          <w:rFonts w:ascii="Georgia" w:hAnsi="Georgia"/>
          <w:sz w:val="24"/>
          <w:szCs w:val="24"/>
        </w:rPr>
        <w:t xml:space="preserve"> above</w:t>
      </w:r>
      <w:r w:rsidR="00372D69" w:rsidRPr="00F07F62">
        <w:rPr>
          <w:rFonts w:ascii="Georgia" w:hAnsi="Georgia"/>
          <w:sz w:val="24"/>
          <w:szCs w:val="24"/>
        </w:rPr>
        <w:t xml:space="preserve"> </w:t>
      </w:r>
      <w:r w:rsidR="00851DFE" w:rsidRPr="00F07F62">
        <w:rPr>
          <w:rFonts w:ascii="Georgia" w:hAnsi="Georgia"/>
          <w:sz w:val="24"/>
          <w:szCs w:val="24"/>
        </w:rPr>
        <w:t xml:space="preserve">under various sub-issues or sub-heads. </w:t>
      </w:r>
    </w:p>
    <w:p w14:paraId="0706D696" w14:textId="77777777" w:rsidR="001F39EB" w:rsidRPr="00F07F62" w:rsidRDefault="001F39EB" w:rsidP="001F39EB">
      <w:pPr>
        <w:pStyle w:val="ListParagraph"/>
        <w:ind w:left="851"/>
        <w:jc w:val="both"/>
        <w:rPr>
          <w:rFonts w:ascii="Georgia" w:hAnsi="Georgia"/>
          <w:sz w:val="16"/>
          <w:szCs w:val="24"/>
        </w:rPr>
      </w:pPr>
    </w:p>
    <w:p w14:paraId="2C62E35A" w14:textId="77777777" w:rsidR="001F39EB" w:rsidRPr="00F07F62" w:rsidRDefault="0061032B" w:rsidP="00BA3B84">
      <w:pPr>
        <w:pStyle w:val="ListParagraph"/>
        <w:ind w:left="0"/>
        <w:jc w:val="both"/>
        <w:rPr>
          <w:rFonts w:ascii="Georgia" w:hAnsi="Georgia"/>
          <w:b/>
          <w:sz w:val="24"/>
          <w:szCs w:val="24"/>
        </w:rPr>
      </w:pPr>
      <w:r w:rsidRPr="00F07F62">
        <w:rPr>
          <w:rFonts w:ascii="Trajan Pro" w:hAnsi="Trajan Pro"/>
          <w:b/>
          <w:sz w:val="24"/>
          <w:szCs w:val="24"/>
        </w:rPr>
        <w:t xml:space="preserve">Sub-issue 1: </w:t>
      </w:r>
      <w:r w:rsidR="001F39EB" w:rsidRPr="00F07F62">
        <w:rPr>
          <w:rFonts w:ascii="Trajan Pro" w:hAnsi="Trajan Pro"/>
          <w:b/>
          <w:sz w:val="24"/>
          <w:szCs w:val="24"/>
        </w:rPr>
        <w:t xml:space="preserve">The Prosecution </w:t>
      </w:r>
      <w:r w:rsidR="00763982" w:rsidRPr="00F07F62">
        <w:rPr>
          <w:rFonts w:ascii="Trajan Pro" w:hAnsi="Trajan Pro"/>
          <w:b/>
          <w:sz w:val="24"/>
          <w:szCs w:val="24"/>
        </w:rPr>
        <w:t>failed</w:t>
      </w:r>
      <w:r w:rsidR="001F39EB" w:rsidRPr="00F07F62">
        <w:rPr>
          <w:rFonts w:ascii="Trajan Pro" w:hAnsi="Trajan Pro"/>
          <w:b/>
          <w:sz w:val="24"/>
          <w:szCs w:val="24"/>
        </w:rPr>
        <w:t xml:space="preserve"> to le</w:t>
      </w:r>
      <w:r w:rsidR="00FA7850" w:rsidRPr="00F07F62">
        <w:rPr>
          <w:rFonts w:ascii="Trajan Pro" w:hAnsi="Trajan Pro"/>
          <w:b/>
          <w:sz w:val="24"/>
          <w:szCs w:val="24"/>
        </w:rPr>
        <w:t xml:space="preserve">ad any evidence in proof of the </w:t>
      </w:r>
      <w:r w:rsidR="00653285" w:rsidRPr="00F07F62">
        <w:rPr>
          <w:rFonts w:ascii="Trajan Pro" w:hAnsi="Trajan Pro"/>
          <w:b/>
          <w:sz w:val="24"/>
          <w:szCs w:val="24"/>
        </w:rPr>
        <w:t xml:space="preserve">physical </w:t>
      </w:r>
      <w:r w:rsidR="001F39EB" w:rsidRPr="00F07F62">
        <w:rPr>
          <w:rFonts w:ascii="Trajan Pro" w:hAnsi="Trajan Pro"/>
          <w:b/>
          <w:sz w:val="24"/>
          <w:szCs w:val="24"/>
        </w:rPr>
        <w:t>ingredients/elemen</w:t>
      </w:r>
      <w:r w:rsidR="00E34A70" w:rsidRPr="00F07F62">
        <w:rPr>
          <w:rFonts w:ascii="Trajan Pro" w:hAnsi="Trajan Pro"/>
          <w:b/>
          <w:sz w:val="24"/>
          <w:szCs w:val="24"/>
        </w:rPr>
        <w:t xml:space="preserve">ts </w:t>
      </w:r>
      <w:r w:rsidR="00D94D6A" w:rsidRPr="00F07F62">
        <w:rPr>
          <w:rFonts w:ascii="Trajan Pro" w:hAnsi="Trajan Pro"/>
          <w:b/>
          <w:sz w:val="24"/>
          <w:szCs w:val="24"/>
        </w:rPr>
        <w:t xml:space="preserve">and mental elements </w:t>
      </w:r>
      <w:r w:rsidR="00E34A70" w:rsidRPr="00F07F62">
        <w:rPr>
          <w:rFonts w:ascii="Trajan Pro" w:hAnsi="Trajan Pro"/>
          <w:b/>
          <w:sz w:val="24"/>
          <w:szCs w:val="24"/>
        </w:rPr>
        <w:t>of all the offences charged</w:t>
      </w:r>
      <w:r w:rsidR="00E34A70" w:rsidRPr="00F07F62">
        <w:rPr>
          <w:rFonts w:ascii="Georgia" w:hAnsi="Georgia"/>
          <w:b/>
          <w:sz w:val="24"/>
          <w:szCs w:val="24"/>
        </w:rPr>
        <w:t>;</w:t>
      </w:r>
    </w:p>
    <w:p w14:paraId="68B8C9A3" w14:textId="77777777" w:rsidR="000F368C" w:rsidRPr="00B40E86" w:rsidRDefault="000F368C" w:rsidP="001F39EB">
      <w:pPr>
        <w:pStyle w:val="ListParagraph"/>
        <w:ind w:left="851"/>
        <w:jc w:val="both"/>
        <w:rPr>
          <w:rFonts w:ascii="Georgia" w:hAnsi="Georgia"/>
          <w:b/>
          <w:sz w:val="12"/>
          <w:szCs w:val="24"/>
        </w:rPr>
      </w:pPr>
    </w:p>
    <w:p w14:paraId="141C592B" w14:textId="77777777" w:rsidR="001F39EB" w:rsidRPr="00F07F62" w:rsidRDefault="00663BFC" w:rsidP="009E5BD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Firstly </w:t>
      </w:r>
      <w:r w:rsidR="00D61F0E" w:rsidRPr="00F07F62">
        <w:rPr>
          <w:rFonts w:ascii="Georgia" w:hAnsi="Georgia"/>
          <w:sz w:val="24"/>
          <w:szCs w:val="24"/>
        </w:rPr>
        <w:t>Your Worship</w:t>
      </w:r>
      <w:r w:rsidR="00E34A70" w:rsidRPr="00F07F62">
        <w:rPr>
          <w:rFonts w:ascii="Georgia" w:hAnsi="Georgia"/>
          <w:sz w:val="24"/>
          <w:szCs w:val="24"/>
        </w:rPr>
        <w:t xml:space="preserve">, </w:t>
      </w:r>
      <w:r w:rsidRPr="00F07F62">
        <w:rPr>
          <w:rFonts w:ascii="Georgia" w:hAnsi="Georgia"/>
          <w:sz w:val="24"/>
          <w:szCs w:val="24"/>
        </w:rPr>
        <w:t xml:space="preserve">we submit that the Prosecution failed to lead evidence in proof of the vital elements or ingredients of the offences charged. </w:t>
      </w:r>
      <w:r w:rsidR="00FA5578" w:rsidRPr="00F07F62">
        <w:rPr>
          <w:rFonts w:ascii="Georgia" w:hAnsi="Georgia"/>
          <w:sz w:val="24"/>
          <w:szCs w:val="24"/>
        </w:rPr>
        <w:t>It is obvious from the charge before this noble Court that</w:t>
      </w:r>
      <w:r w:rsidR="00DC6EC6" w:rsidRPr="00F07F62">
        <w:rPr>
          <w:rFonts w:ascii="Georgia" w:hAnsi="Georgia"/>
          <w:sz w:val="24"/>
          <w:szCs w:val="24"/>
        </w:rPr>
        <w:t xml:space="preserve"> </w:t>
      </w:r>
      <w:r w:rsidR="00E2510C" w:rsidRPr="00F07F62">
        <w:rPr>
          <w:rFonts w:ascii="Georgia" w:hAnsi="Georgia"/>
          <w:sz w:val="24"/>
          <w:szCs w:val="24"/>
        </w:rPr>
        <w:t xml:space="preserve">the Defendants are being tried for three </w:t>
      </w:r>
      <w:r w:rsidR="002B6742" w:rsidRPr="00F07F62">
        <w:rPr>
          <w:rFonts w:ascii="Georgia" w:hAnsi="Georgia"/>
          <w:sz w:val="24"/>
          <w:szCs w:val="24"/>
        </w:rPr>
        <w:t xml:space="preserve">separate </w:t>
      </w:r>
      <w:r w:rsidR="00E2510C" w:rsidRPr="00F07F62">
        <w:rPr>
          <w:rFonts w:ascii="Georgia" w:hAnsi="Georgia"/>
          <w:sz w:val="24"/>
          <w:szCs w:val="24"/>
        </w:rPr>
        <w:t>offences namely; the offence of conspiracy to commit a felony, the offence of</w:t>
      </w:r>
      <w:r w:rsidR="00A81A31" w:rsidRPr="00F07F62">
        <w:rPr>
          <w:rFonts w:ascii="Georgia" w:hAnsi="Georgia"/>
          <w:sz w:val="24"/>
          <w:szCs w:val="24"/>
        </w:rPr>
        <w:t xml:space="preserve"> House-breaking</w:t>
      </w:r>
      <w:r w:rsidR="00226655" w:rsidRPr="00F07F62">
        <w:rPr>
          <w:rFonts w:ascii="Georgia" w:hAnsi="Georgia"/>
          <w:sz w:val="24"/>
          <w:szCs w:val="24"/>
        </w:rPr>
        <w:t>/</w:t>
      </w:r>
      <w:r w:rsidR="00E2510C" w:rsidRPr="00F07F62">
        <w:rPr>
          <w:rFonts w:ascii="Georgia" w:hAnsi="Georgia"/>
          <w:sz w:val="24"/>
          <w:szCs w:val="24"/>
        </w:rPr>
        <w:t>burglary and the offence of stealing</w:t>
      </w:r>
      <w:r w:rsidR="00A70B08" w:rsidRPr="00F07F62">
        <w:rPr>
          <w:rFonts w:ascii="Georgia" w:hAnsi="Georgia"/>
          <w:sz w:val="24"/>
          <w:szCs w:val="24"/>
        </w:rPr>
        <w:t xml:space="preserve">. These offences </w:t>
      </w:r>
      <w:r w:rsidR="00656164" w:rsidRPr="00F07F62">
        <w:rPr>
          <w:rFonts w:ascii="Georgia" w:hAnsi="Georgia"/>
          <w:sz w:val="24"/>
          <w:szCs w:val="24"/>
        </w:rPr>
        <w:t xml:space="preserve">are well provided for under </w:t>
      </w:r>
      <w:r w:rsidR="00656164" w:rsidRPr="00F07F62">
        <w:rPr>
          <w:rFonts w:ascii="Georgia" w:hAnsi="Georgia"/>
          <w:b/>
          <w:sz w:val="24"/>
          <w:szCs w:val="24"/>
        </w:rPr>
        <w:t xml:space="preserve">Sections </w:t>
      </w:r>
      <w:r w:rsidR="00707D71" w:rsidRPr="00F07F62">
        <w:rPr>
          <w:rFonts w:ascii="Georgia" w:hAnsi="Georgia"/>
          <w:b/>
          <w:sz w:val="24"/>
          <w:szCs w:val="24"/>
        </w:rPr>
        <w:t>516, 411 and 390(9) of the Criminal Code Law of Delta State</w:t>
      </w:r>
      <w:r w:rsidR="00DD40EB" w:rsidRPr="00F07F62">
        <w:rPr>
          <w:rFonts w:ascii="Georgia" w:hAnsi="Georgia"/>
          <w:b/>
          <w:sz w:val="24"/>
          <w:szCs w:val="24"/>
        </w:rPr>
        <w:t xml:space="preserve"> </w:t>
      </w:r>
      <w:r w:rsidR="00DD40EB" w:rsidRPr="00F07F62">
        <w:rPr>
          <w:rFonts w:ascii="Georgia" w:hAnsi="Georgia"/>
          <w:sz w:val="24"/>
          <w:szCs w:val="24"/>
        </w:rPr>
        <w:t>respectively</w:t>
      </w:r>
      <w:r w:rsidR="00707D71" w:rsidRPr="00F07F62">
        <w:rPr>
          <w:rFonts w:ascii="Georgia" w:hAnsi="Georgia"/>
          <w:sz w:val="24"/>
          <w:szCs w:val="24"/>
        </w:rPr>
        <w:t xml:space="preserve">. </w:t>
      </w:r>
    </w:p>
    <w:p w14:paraId="1E959021" w14:textId="77777777" w:rsidR="001705FE" w:rsidRPr="00F07F62" w:rsidRDefault="001705FE" w:rsidP="001705FE">
      <w:pPr>
        <w:pStyle w:val="ListParagraph"/>
        <w:ind w:left="1440"/>
        <w:jc w:val="both"/>
        <w:rPr>
          <w:rFonts w:ascii="Georgia" w:hAnsi="Georgia"/>
          <w:sz w:val="16"/>
          <w:szCs w:val="24"/>
        </w:rPr>
      </w:pPr>
    </w:p>
    <w:p w14:paraId="6AC6FCBB" w14:textId="77777777" w:rsidR="00205144" w:rsidRPr="00F07F62" w:rsidRDefault="00254006" w:rsidP="003B4D6B">
      <w:pPr>
        <w:pStyle w:val="ListParagraph"/>
        <w:numPr>
          <w:ilvl w:val="1"/>
          <w:numId w:val="6"/>
        </w:numPr>
        <w:ind w:left="709" w:hanging="709"/>
        <w:jc w:val="both"/>
        <w:rPr>
          <w:rFonts w:ascii="Georgia" w:hAnsi="Georgia"/>
          <w:sz w:val="24"/>
          <w:szCs w:val="24"/>
        </w:rPr>
      </w:pPr>
      <w:r w:rsidRPr="00F07F62">
        <w:rPr>
          <w:rFonts w:ascii="Georgia" w:hAnsi="Georgia"/>
          <w:sz w:val="24"/>
          <w:szCs w:val="24"/>
        </w:rPr>
        <w:t xml:space="preserve">It goes without saying that each </w:t>
      </w:r>
      <w:r w:rsidR="00E4494A" w:rsidRPr="00F07F62">
        <w:rPr>
          <w:rFonts w:ascii="Georgia" w:hAnsi="Georgia"/>
          <w:sz w:val="24"/>
          <w:szCs w:val="24"/>
        </w:rPr>
        <w:t>offence</w:t>
      </w:r>
      <w:r w:rsidRPr="00F07F62">
        <w:rPr>
          <w:rFonts w:ascii="Georgia" w:hAnsi="Georgia"/>
          <w:sz w:val="24"/>
          <w:szCs w:val="24"/>
        </w:rPr>
        <w:t xml:space="preserve"> in the charge </w:t>
      </w:r>
      <w:r w:rsidR="00E4494A" w:rsidRPr="00F07F62">
        <w:rPr>
          <w:rFonts w:ascii="Georgia" w:hAnsi="Georgia"/>
          <w:sz w:val="24"/>
          <w:szCs w:val="24"/>
        </w:rPr>
        <w:t xml:space="preserve">has </w:t>
      </w:r>
      <w:r w:rsidR="00D32545" w:rsidRPr="00F07F62">
        <w:rPr>
          <w:rFonts w:ascii="Georgia" w:hAnsi="Georgia"/>
          <w:sz w:val="24"/>
          <w:szCs w:val="24"/>
        </w:rPr>
        <w:t>dif</w:t>
      </w:r>
      <w:r w:rsidR="00611A09" w:rsidRPr="00F07F62">
        <w:rPr>
          <w:rFonts w:ascii="Georgia" w:hAnsi="Georgia"/>
          <w:sz w:val="24"/>
          <w:szCs w:val="24"/>
        </w:rPr>
        <w:t>f</w:t>
      </w:r>
      <w:r w:rsidRPr="00F07F62">
        <w:rPr>
          <w:rFonts w:ascii="Georgia" w:hAnsi="Georgia"/>
          <w:sz w:val="24"/>
          <w:szCs w:val="24"/>
        </w:rPr>
        <w:t>erent elements</w:t>
      </w:r>
      <w:r w:rsidR="008F6BF0" w:rsidRPr="00F07F62">
        <w:rPr>
          <w:rFonts w:ascii="Georgia" w:hAnsi="Georgia"/>
          <w:sz w:val="24"/>
          <w:szCs w:val="24"/>
        </w:rPr>
        <w:t xml:space="preserve"> or ingredients</w:t>
      </w:r>
      <w:r w:rsidRPr="00F07F62">
        <w:rPr>
          <w:rFonts w:ascii="Georgia" w:hAnsi="Georgia"/>
          <w:sz w:val="24"/>
          <w:szCs w:val="24"/>
        </w:rPr>
        <w:t xml:space="preserve">. </w:t>
      </w:r>
      <w:r w:rsidR="00286FEF" w:rsidRPr="00F07F62">
        <w:rPr>
          <w:rFonts w:ascii="Georgia" w:hAnsi="Georgia"/>
          <w:sz w:val="24"/>
          <w:szCs w:val="24"/>
        </w:rPr>
        <w:t>Also</w:t>
      </w:r>
      <w:r w:rsidR="0016268C" w:rsidRPr="00F07F62">
        <w:rPr>
          <w:rFonts w:ascii="Georgia" w:hAnsi="Georgia"/>
          <w:sz w:val="24"/>
          <w:szCs w:val="24"/>
        </w:rPr>
        <w:t xml:space="preserve">, </w:t>
      </w:r>
      <w:r w:rsidR="00E14482" w:rsidRPr="00F07F62">
        <w:rPr>
          <w:rFonts w:ascii="Georgia" w:hAnsi="Georgia"/>
          <w:sz w:val="24"/>
          <w:szCs w:val="24"/>
        </w:rPr>
        <w:t xml:space="preserve">the mens rea (and by necessary extension the actus reus) in each of the offences are different; </w:t>
      </w:r>
      <w:r w:rsidR="00013853" w:rsidRPr="00F07F62">
        <w:rPr>
          <w:rFonts w:ascii="Georgia" w:hAnsi="Georgia"/>
          <w:b/>
          <w:sz w:val="24"/>
          <w:szCs w:val="24"/>
        </w:rPr>
        <w:t>Spiess v Oni (2016) LPELR 40502 (SC).</w:t>
      </w:r>
      <w:r w:rsidR="00E14482" w:rsidRPr="00F07F62">
        <w:rPr>
          <w:rFonts w:ascii="Georgia" w:hAnsi="Georgia"/>
          <w:sz w:val="24"/>
          <w:szCs w:val="24"/>
        </w:rPr>
        <w:t xml:space="preserve"> </w:t>
      </w:r>
      <w:r w:rsidR="0006508E" w:rsidRPr="00F07F62">
        <w:rPr>
          <w:rFonts w:ascii="Georgia" w:hAnsi="Georgia"/>
          <w:sz w:val="24"/>
          <w:szCs w:val="24"/>
        </w:rPr>
        <w:t>Consequently,</w:t>
      </w:r>
      <w:r w:rsidR="0087008F" w:rsidRPr="00F07F62">
        <w:rPr>
          <w:rFonts w:ascii="Georgia" w:hAnsi="Georgia"/>
          <w:sz w:val="24"/>
          <w:szCs w:val="24"/>
        </w:rPr>
        <w:t xml:space="preserve"> as emphasized in </w:t>
      </w:r>
      <w:r w:rsidR="00CC7790" w:rsidRPr="00F07F62">
        <w:rPr>
          <w:rFonts w:ascii="Georgia" w:hAnsi="Georgia"/>
          <w:b/>
          <w:sz w:val="24"/>
          <w:szCs w:val="24"/>
        </w:rPr>
        <w:t>Liman v</w:t>
      </w:r>
      <w:r w:rsidR="00CC7790" w:rsidRPr="00F07F62">
        <w:rPr>
          <w:rFonts w:ascii="Georgia" w:hAnsi="Georgia"/>
          <w:sz w:val="24"/>
          <w:szCs w:val="24"/>
        </w:rPr>
        <w:t xml:space="preserve"> </w:t>
      </w:r>
      <w:r w:rsidR="0087008F" w:rsidRPr="00F07F62">
        <w:rPr>
          <w:rFonts w:ascii="Georgia" w:hAnsi="Georgia"/>
          <w:b/>
          <w:sz w:val="24"/>
          <w:szCs w:val="24"/>
        </w:rPr>
        <w:t xml:space="preserve">State </w:t>
      </w:r>
      <w:r w:rsidR="0087008F" w:rsidRPr="00F07F62">
        <w:rPr>
          <w:rFonts w:ascii="Georgia" w:hAnsi="Georgia"/>
          <w:sz w:val="24"/>
          <w:szCs w:val="24"/>
        </w:rPr>
        <w:t>(</w:t>
      </w:r>
      <w:r w:rsidR="0087008F" w:rsidRPr="00F07F62">
        <w:rPr>
          <w:rFonts w:ascii="Georgia" w:hAnsi="Georgia"/>
          <w:i/>
          <w:sz w:val="24"/>
          <w:szCs w:val="24"/>
        </w:rPr>
        <w:t>Supra</w:t>
      </w:r>
      <w:r w:rsidR="0087008F" w:rsidRPr="00F07F62">
        <w:rPr>
          <w:rFonts w:ascii="Georgia" w:hAnsi="Georgia"/>
          <w:sz w:val="24"/>
          <w:szCs w:val="24"/>
        </w:rPr>
        <w:t>)</w:t>
      </w:r>
      <w:r w:rsidR="002F52DA" w:rsidRPr="00F07F62">
        <w:rPr>
          <w:rFonts w:ascii="Georgia" w:hAnsi="Georgia"/>
          <w:sz w:val="24"/>
          <w:szCs w:val="24"/>
        </w:rPr>
        <w:t>,</w:t>
      </w:r>
      <w:r w:rsidR="0006508E" w:rsidRPr="00F07F62">
        <w:rPr>
          <w:rFonts w:ascii="Georgia" w:hAnsi="Georgia"/>
          <w:sz w:val="24"/>
          <w:szCs w:val="24"/>
        </w:rPr>
        <w:t xml:space="preserve"> the Prosecution </w:t>
      </w:r>
      <w:r w:rsidR="00797C3C" w:rsidRPr="00F07F62">
        <w:rPr>
          <w:rFonts w:ascii="Georgia" w:hAnsi="Georgia"/>
          <w:sz w:val="24"/>
          <w:szCs w:val="24"/>
        </w:rPr>
        <w:t>bears</w:t>
      </w:r>
      <w:r w:rsidR="0006508E" w:rsidRPr="00F07F62">
        <w:rPr>
          <w:rFonts w:ascii="Georgia" w:hAnsi="Georgia"/>
          <w:sz w:val="24"/>
          <w:szCs w:val="24"/>
        </w:rPr>
        <w:t xml:space="preserve"> </w:t>
      </w:r>
      <w:r w:rsidR="0006508E" w:rsidRPr="00F07F62">
        <w:rPr>
          <w:rFonts w:ascii="Georgia" w:hAnsi="Georgia"/>
          <w:sz w:val="24"/>
          <w:szCs w:val="24"/>
        </w:rPr>
        <w:lastRenderedPageBreak/>
        <w:t xml:space="preserve">the burden of leading evidence </w:t>
      </w:r>
      <w:r w:rsidR="0087008F" w:rsidRPr="00F07F62">
        <w:rPr>
          <w:rFonts w:ascii="Georgia" w:hAnsi="Georgia"/>
          <w:sz w:val="24"/>
          <w:szCs w:val="24"/>
        </w:rPr>
        <w:t xml:space="preserve">that </w:t>
      </w:r>
      <w:r w:rsidR="006127BC" w:rsidRPr="00F07F62">
        <w:rPr>
          <w:rFonts w:ascii="Georgia" w:hAnsi="Georgia"/>
          <w:sz w:val="24"/>
          <w:szCs w:val="24"/>
        </w:rPr>
        <w:t>indeed proves</w:t>
      </w:r>
      <w:r w:rsidR="0087008F" w:rsidRPr="00F07F62">
        <w:rPr>
          <w:rFonts w:ascii="Georgia" w:hAnsi="Georgia"/>
          <w:sz w:val="24"/>
          <w:szCs w:val="24"/>
        </w:rPr>
        <w:t xml:space="preserve"> </w:t>
      </w:r>
      <w:r w:rsidR="006127BC" w:rsidRPr="00F07F62">
        <w:rPr>
          <w:rFonts w:ascii="Georgia" w:hAnsi="Georgia"/>
          <w:sz w:val="24"/>
          <w:szCs w:val="24"/>
        </w:rPr>
        <w:t xml:space="preserve">the </w:t>
      </w:r>
      <w:r w:rsidR="006B6ABD" w:rsidRPr="00F07F62">
        <w:rPr>
          <w:rFonts w:ascii="Georgia" w:hAnsi="Georgia"/>
          <w:sz w:val="24"/>
          <w:szCs w:val="24"/>
        </w:rPr>
        <w:t xml:space="preserve">distinct </w:t>
      </w:r>
      <w:r w:rsidR="006127BC" w:rsidRPr="00F07F62">
        <w:rPr>
          <w:rFonts w:ascii="Georgia" w:hAnsi="Georgia"/>
          <w:sz w:val="24"/>
          <w:szCs w:val="24"/>
        </w:rPr>
        <w:t>mental and physical</w:t>
      </w:r>
      <w:r w:rsidR="0087008F" w:rsidRPr="00F07F62">
        <w:rPr>
          <w:rFonts w:ascii="Georgia" w:hAnsi="Georgia"/>
          <w:sz w:val="24"/>
          <w:szCs w:val="24"/>
        </w:rPr>
        <w:t xml:space="preserve"> elements</w:t>
      </w:r>
      <w:r w:rsidR="006127BC" w:rsidRPr="00F07F62">
        <w:rPr>
          <w:rFonts w:ascii="Georgia" w:hAnsi="Georgia"/>
          <w:sz w:val="24"/>
          <w:szCs w:val="24"/>
        </w:rPr>
        <w:t xml:space="preserve"> of these alleged </w:t>
      </w:r>
      <w:r w:rsidR="001F57B1" w:rsidRPr="00F07F62">
        <w:rPr>
          <w:rFonts w:ascii="Georgia" w:hAnsi="Georgia"/>
          <w:sz w:val="24"/>
          <w:szCs w:val="24"/>
        </w:rPr>
        <w:t>offences</w:t>
      </w:r>
      <w:r w:rsidR="00E14482" w:rsidRPr="00F07F62">
        <w:rPr>
          <w:rFonts w:ascii="Georgia" w:hAnsi="Georgia"/>
          <w:sz w:val="24"/>
          <w:szCs w:val="24"/>
        </w:rPr>
        <w:t>.</w:t>
      </w:r>
    </w:p>
    <w:p w14:paraId="6EDA7B5B" w14:textId="77777777" w:rsidR="00205144" w:rsidRPr="00F07F62" w:rsidRDefault="00205144" w:rsidP="003B4D6B">
      <w:pPr>
        <w:pStyle w:val="ListParagraph"/>
        <w:ind w:left="709" w:hanging="709"/>
        <w:rPr>
          <w:rFonts w:ascii="Georgia" w:hAnsi="Georgia"/>
          <w:sz w:val="16"/>
          <w:szCs w:val="24"/>
        </w:rPr>
      </w:pPr>
    </w:p>
    <w:p w14:paraId="4EBB41C7" w14:textId="77777777" w:rsidR="00EA1616" w:rsidRPr="00F07F62" w:rsidRDefault="000739DD" w:rsidP="003B4D6B">
      <w:pPr>
        <w:pStyle w:val="ListParagraph"/>
        <w:numPr>
          <w:ilvl w:val="1"/>
          <w:numId w:val="6"/>
        </w:numPr>
        <w:ind w:left="709" w:hanging="709"/>
        <w:jc w:val="both"/>
        <w:rPr>
          <w:rFonts w:ascii="Georgia" w:hAnsi="Georgia"/>
          <w:sz w:val="24"/>
          <w:szCs w:val="24"/>
        </w:rPr>
      </w:pPr>
      <w:r w:rsidRPr="00F07F62">
        <w:rPr>
          <w:rFonts w:ascii="Georgia" w:hAnsi="Georgia"/>
          <w:sz w:val="24"/>
          <w:szCs w:val="24"/>
        </w:rPr>
        <w:t>Against this background</w:t>
      </w:r>
      <w:r w:rsidR="008C51BA" w:rsidRPr="00F07F62">
        <w:rPr>
          <w:rFonts w:ascii="Georgia" w:hAnsi="Georgia"/>
          <w:sz w:val="24"/>
          <w:szCs w:val="24"/>
        </w:rPr>
        <w:t>, we</w:t>
      </w:r>
      <w:r w:rsidR="00E46A53" w:rsidRPr="00F07F62">
        <w:rPr>
          <w:rFonts w:ascii="Georgia" w:hAnsi="Georgia"/>
          <w:sz w:val="24"/>
          <w:szCs w:val="24"/>
        </w:rPr>
        <w:t xml:space="preserve"> respectfully submit that the question that then begs for an answer is; </w:t>
      </w:r>
      <w:r w:rsidR="00AD6C45" w:rsidRPr="00F07F62">
        <w:rPr>
          <w:rFonts w:ascii="Georgia" w:hAnsi="Georgia"/>
          <w:i/>
          <w:sz w:val="24"/>
          <w:szCs w:val="24"/>
        </w:rPr>
        <w:t>h</w:t>
      </w:r>
      <w:r w:rsidR="00B478AD" w:rsidRPr="00F07F62">
        <w:rPr>
          <w:rFonts w:ascii="Georgia" w:hAnsi="Georgia"/>
          <w:i/>
          <w:sz w:val="24"/>
          <w:szCs w:val="24"/>
        </w:rPr>
        <w:t>as</w:t>
      </w:r>
      <w:r w:rsidR="00E46A53" w:rsidRPr="00F07F62">
        <w:rPr>
          <w:rFonts w:ascii="Georgia" w:hAnsi="Georgia"/>
          <w:i/>
          <w:sz w:val="24"/>
          <w:szCs w:val="24"/>
        </w:rPr>
        <w:t xml:space="preserve"> the</w:t>
      </w:r>
      <w:r w:rsidR="00F524DA" w:rsidRPr="00F07F62">
        <w:rPr>
          <w:rFonts w:ascii="Georgia" w:hAnsi="Georgia"/>
          <w:i/>
          <w:sz w:val="24"/>
          <w:szCs w:val="24"/>
        </w:rPr>
        <w:t xml:space="preserve"> Prosecution</w:t>
      </w:r>
      <w:r w:rsidR="00E46A53" w:rsidRPr="00F07F62">
        <w:rPr>
          <w:rFonts w:ascii="Georgia" w:hAnsi="Georgia"/>
          <w:i/>
          <w:sz w:val="24"/>
          <w:szCs w:val="24"/>
        </w:rPr>
        <w:t xml:space="preserve"> </w:t>
      </w:r>
      <w:r w:rsidR="00A4733B" w:rsidRPr="00F07F62">
        <w:rPr>
          <w:rFonts w:ascii="Georgia" w:hAnsi="Georgia"/>
          <w:i/>
          <w:sz w:val="24"/>
          <w:szCs w:val="24"/>
        </w:rPr>
        <w:t>prove</w:t>
      </w:r>
      <w:r w:rsidR="00AD6C45" w:rsidRPr="00F07F62">
        <w:rPr>
          <w:rFonts w:ascii="Georgia" w:hAnsi="Georgia"/>
          <w:i/>
          <w:sz w:val="24"/>
          <w:szCs w:val="24"/>
        </w:rPr>
        <w:t>n</w:t>
      </w:r>
      <w:r w:rsidR="00A4733B" w:rsidRPr="00F07F62">
        <w:rPr>
          <w:rFonts w:ascii="Georgia" w:hAnsi="Georgia"/>
          <w:i/>
          <w:sz w:val="24"/>
          <w:szCs w:val="24"/>
        </w:rPr>
        <w:t xml:space="preserve"> </w:t>
      </w:r>
      <w:r w:rsidR="003B7084" w:rsidRPr="00F07F62">
        <w:rPr>
          <w:rFonts w:ascii="Georgia" w:hAnsi="Georgia"/>
          <w:i/>
          <w:sz w:val="24"/>
          <w:szCs w:val="24"/>
        </w:rPr>
        <w:t xml:space="preserve">by credible evidence </w:t>
      </w:r>
      <w:r w:rsidR="00A4733B" w:rsidRPr="00F07F62">
        <w:rPr>
          <w:rFonts w:ascii="Georgia" w:hAnsi="Georgia"/>
          <w:i/>
          <w:sz w:val="24"/>
          <w:szCs w:val="24"/>
        </w:rPr>
        <w:t xml:space="preserve">the essential </w:t>
      </w:r>
      <w:r w:rsidR="00E648C5" w:rsidRPr="00F07F62">
        <w:rPr>
          <w:rFonts w:ascii="Georgia" w:hAnsi="Georgia"/>
          <w:i/>
          <w:sz w:val="24"/>
          <w:szCs w:val="24"/>
        </w:rPr>
        <w:t xml:space="preserve">mental and physical </w:t>
      </w:r>
      <w:r w:rsidR="00F524DA" w:rsidRPr="00F07F62">
        <w:rPr>
          <w:rFonts w:ascii="Georgia" w:hAnsi="Georgia"/>
          <w:i/>
          <w:sz w:val="24"/>
          <w:szCs w:val="24"/>
        </w:rPr>
        <w:t>ingredients of the</w:t>
      </w:r>
      <w:r w:rsidR="00A4733B" w:rsidRPr="00F07F62">
        <w:rPr>
          <w:rFonts w:ascii="Georgia" w:hAnsi="Georgia"/>
          <w:i/>
          <w:sz w:val="24"/>
          <w:szCs w:val="24"/>
        </w:rPr>
        <w:t xml:space="preserve"> offences</w:t>
      </w:r>
      <w:r w:rsidR="00F524DA" w:rsidRPr="00F07F62">
        <w:rPr>
          <w:rFonts w:ascii="Georgia" w:hAnsi="Georgia"/>
          <w:i/>
          <w:sz w:val="24"/>
          <w:szCs w:val="24"/>
        </w:rPr>
        <w:t xml:space="preserve"> in this charge</w:t>
      </w:r>
      <w:r w:rsidR="00A4733B" w:rsidRPr="00F07F62">
        <w:rPr>
          <w:rFonts w:ascii="Georgia" w:hAnsi="Georgia"/>
          <w:sz w:val="24"/>
          <w:szCs w:val="24"/>
        </w:rPr>
        <w:t xml:space="preserve">? </w:t>
      </w:r>
    </w:p>
    <w:p w14:paraId="00D7428B" w14:textId="77777777" w:rsidR="00C62482" w:rsidRPr="00F07F62" w:rsidRDefault="00C62482" w:rsidP="00C62482">
      <w:pPr>
        <w:pStyle w:val="ListParagraph"/>
        <w:ind w:left="1440"/>
        <w:jc w:val="both"/>
        <w:rPr>
          <w:rFonts w:ascii="Georgia" w:hAnsi="Georgia"/>
          <w:sz w:val="16"/>
          <w:szCs w:val="24"/>
        </w:rPr>
      </w:pPr>
    </w:p>
    <w:p w14:paraId="5D207A67" w14:textId="77777777" w:rsidR="00010DBB" w:rsidRPr="00F07F62" w:rsidRDefault="00225559" w:rsidP="003B4D6B">
      <w:pPr>
        <w:pStyle w:val="ListParagraph"/>
        <w:numPr>
          <w:ilvl w:val="1"/>
          <w:numId w:val="6"/>
        </w:numPr>
        <w:ind w:left="709" w:hanging="709"/>
        <w:jc w:val="both"/>
        <w:rPr>
          <w:rFonts w:ascii="Georgia" w:hAnsi="Georgia"/>
          <w:sz w:val="24"/>
          <w:szCs w:val="24"/>
        </w:rPr>
      </w:pPr>
      <w:r w:rsidRPr="00F07F62">
        <w:rPr>
          <w:rFonts w:ascii="Georgia" w:hAnsi="Georgia"/>
          <w:sz w:val="24"/>
          <w:szCs w:val="24"/>
        </w:rPr>
        <w:t>To a</w:t>
      </w:r>
      <w:r w:rsidR="00893841" w:rsidRPr="00F07F62">
        <w:rPr>
          <w:rFonts w:ascii="Georgia" w:hAnsi="Georgia"/>
          <w:sz w:val="24"/>
          <w:szCs w:val="24"/>
        </w:rPr>
        <w:t>nswer this fundamental question</w:t>
      </w:r>
      <w:r w:rsidR="000835BB" w:rsidRPr="00F07F62">
        <w:rPr>
          <w:rFonts w:ascii="Georgia" w:hAnsi="Georgia"/>
          <w:sz w:val="24"/>
          <w:szCs w:val="24"/>
        </w:rPr>
        <w:t xml:space="preserve">, </w:t>
      </w:r>
      <w:r w:rsidR="00C62482" w:rsidRPr="00F07F62">
        <w:rPr>
          <w:rFonts w:ascii="Georgia" w:hAnsi="Georgia"/>
          <w:sz w:val="24"/>
          <w:szCs w:val="24"/>
        </w:rPr>
        <w:t xml:space="preserve">we most respectfully submit that it is necessary to juxtapose the </w:t>
      </w:r>
      <w:r w:rsidR="0088228B" w:rsidRPr="00F07F62">
        <w:rPr>
          <w:rFonts w:ascii="Georgia" w:hAnsi="Georgia"/>
          <w:sz w:val="24"/>
          <w:szCs w:val="24"/>
        </w:rPr>
        <w:t>essential ingredients of each of the offences in the present charge with the evidence (if any) led by the Prosecution</w:t>
      </w:r>
      <w:r w:rsidR="006F519A" w:rsidRPr="00F07F62">
        <w:rPr>
          <w:rFonts w:ascii="Georgia" w:hAnsi="Georgia"/>
          <w:sz w:val="24"/>
          <w:szCs w:val="24"/>
        </w:rPr>
        <w:t xml:space="preserve">. </w:t>
      </w:r>
      <w:r w:rsidR="00E07E89" w:rsidRPr="00F07F62">
        <w:rPr>
          <w:rFonts w:ascii="Georgia" w:hAnsi="Georgia"/>
          <w:sz w:val="24"/>
          <w:szCs w:val="24"/>
        </w:rPr>
        <w:t>We respectfully begin this juxtaposition with the offences contained in</w:t>
      </w:r>
      <w:r w:rsidR="00335869" w:rsidRPr="00F07F62">
        <w:rPr>
          <w:rFonts w:ascii="Georgia" w:hAnsi="Georgia"/>
          <w:sz w:val="24"/>
          <w:szCs w:val="24"/>
        </w:rPr>
        <w:t xml:space="preserve"> Counts 2, 3 and </w:t>
      </w:r>
      <w:r w:rsidR="00E07E89" w:rsidRPr="00F07F62">
        <w:rPr>
          <w:rFonts w:ascii="Georgia" w:hAnsi="Georgia"/>
          <w:sz w:val="24"/>
          <w:szCs w:val="24"/>
        </w:rPr>
        <w:t>4</w:t>
      </w:r>
      <w:r w:rsidR="00783756" w:rsidRPr="00F07F62">
        <w:rPr>
          <w:rFonts w:ascii="Georgia" w:hAnsi="Georgia"/>
          <w:sz w:val="24"/>
          <w:szCs w:val="24"/>
        </w:rPr>
        <w:t xml:space="preserve"> of the charge</w:t>
      </w:r>
      <w:r w:rsidR="00E07E89" w:rsidRPr="00F07F62">
        <w:rPr>
          <w:rFonts w:ascii="Georgia" w:hAnsi="Georgia"/>
          <w:sz w:val="24"/>
          <w:szCs w:val="24"/>
        </w:rPr>
        <w:t xml:space="preserve">. </w:t>
      </w:r>
    </w:p>
    <w:p w14:paraId="4204AC31" w14:textId="77777777" w:rsidR="00D637C6" w:rsidRPr="00F07F62" w:rsidRDefault="00D637C6" w:rsidP="00D637C6">
      <w:pPr>
        <w:pStyle w:val="ListParagraph"/>
        <w:rPr>
          <w:rFonts w:ascii="Georgia" w:hAnsi="Georgia"/>
          <w:sz w:val="16"/>
          <w:szCs w:val="24"/>
        </w:rPr>
      </w:pPr>
    </w:p>
    <w:p w14:paraId="484EB2E2" w14:textId="77777777" w:rsidR="00302E03" w:rsidRPr="00F07F62" w:rsidRDefault="000C2BC2" w:rsidP="003B4D6B">
      <w:pPr>
        <w:pStyle w:val="ListParagraph"/>
        <w:numPr>
          <w:ilvl w:val="1"/>
          <w:numId w:val="6"/>
        </w:numPr>
        <w:ind w:left="709" w:hanging="709"/>
        <w:jc w:val="both"/>
        <w:rPr>
          <w:rFonts w:ascii="Georgia" w:hAnsi="Georgia"/>
          <w:sz w:val="24"/>
          <w:szCs w:val="24"/>
        </w:rPr>
      </w:pPr>
      <w:r w:rsidRPr="00F07F62">
        <w:rPr>
          <w:rFonts w:ascii="Georgia" w:hAnsi="Georgia"/>
          <w:sz w:val="24"/>
          <w:szCs w:val="24"/>
        </w:rPr>
        <w:t>Your Worship</w:t>
      </w:r>
      <w:r w:rsidR="00210152" w:rsidRPr="00F07F62">
        <w:rPr>
          <w:rFonts w:ascii="Georgia" w:hAnsi="Georgia"/>
          <w:sz w:val="24"/>
          <w:szCs w:val="24"/>
        </w:rPr>
        <w:t>,</w:t>
      </w:r>
      <w:r w:rsidR="00D637C6" w:rsidRPr="00F07F62">
        <w:rPr>
          <w:rFonts w:ascii="Georgia" w:hAnsi="Georgia"/>
          <w:sz w:val="24"/>
          <w:szCs w:val="24"/>
        </w:rPr>
        <w:t xml:space="preserve"> Counts </w:t>
      </w:r>
      <w:r w:rsidR="00EC2858" w:rsidRPr="00F07F62">
        <w:rPr>
          <w:rFonts w:ascii="Georgia" w:hAnsi="Georgia"/>
          <w:sz w:val="24"/>
          <w:szCs w:val="24"/>
        </w:rPr>
        <w:t xml:space="preserve">2, 3 and 4 </w:t>
      </w:r>
      <w:r w:rsidR="00EF0633" w:rsidRPr="00F07F62">
        <w:rPr>
          <w:rFonts w:ascii="Georgia" w:hAnsi="Georgia"/>
          <w:sz w:val="24"/>
          <w:szCs w:val="24"/>
        </w:rPr>
        <w:t>allege</w:t>
      </w:r>
      <w:r w:rsidR="009E7E6E" w:rsidRPr="00F07F62">
        <w:rPr>
          <w:rFonts w:ascii="Georgia" w:hAnsi="Georgia"/>
          <w:sz w:val="24"/>
          <w:szCs w:val="24"/>
        </w:rPr>
        <w:t xml:space="preserve"> </w:t>
      </w:r>
      <w:r w:rsidR="001D312B" w:rsidRPr="00F07F62">
        <w:rPr>
          <w:rFonts w:ascii="Georgia" w:hAnsi="Georgia"/>
          <w:sz w:val="24"/>
          <w:szCs w:val="24"/>
        </w:rPr>
        <w:t xml:space="preserve">that the Defendants committed </w:t>
      </w:r>
      <w:r w:rsidR="00C10C37" w:rsidRPr="00F07F62">
        <w:rPr>
          <w:rFonts w:ascii="Georgia" w:hAnsi="Georgia"/>
          <w:sz w:val="24"/>
          <w:szCs w:val="24"/>
        </w:rPr>
        <w:t>the offences of house breaking/</w:t>
      </w:r>
      <w:r w:rsidR="009E7E6E" w:rsidRPr="00F07F62">
        <w:rPr>
          <w:rFonts w:ascii="Georgia" w:hAnsi="Georgia"/>
          <w:sz w:val="24"/>
          <w:szCs w:val="24"/>
        </w:rPr>
        <w:t xml:space="preserve">burglary </w:t>
      </w:r>
      <w:r w:rsidR="003A25A7" w:rsidRPr="00F07F62">
        <w:rPr>
          <w:rFonts w:ascii="Georgia" w:hAnsi="Georgia"/>
          <w:sz w:val="24"/>
          <w:szCs w:val="24"/>
        </w:rPr>
        <w:t>and stealing</w:t>
      </w:r>
      <w:r w:rsidR="00674616" w:rsidRPr="00F07F62">
        <w:rPr>
          <w:rFonts w:ascii="Georgia" w:hAnsi="Georgia"/>
          <w:sz w:val="24"/>
          <w:szCs w:val="24"/>
        </w:rPr>
        <w:t xml:space="preserve"> </w:t>
      </w:r>
      <w:r w:rsidR="00537E12" w:rsidRPr="00F07F62">
        <w:rPr>
          <w:rFonts w:ascii="Georgia" w:hAnsi="Georgia"/>
          <w:sz w:val="24"/>
          <w:szCs w:val="24"/>
        </w:rPr>
        <w:t xml:space="preserve">albeit against three different persons. </w:t>
      </w:r>
      <w:r w:rsidR="00E30795" w:rsidRPr="00F07F62">
        <w:rPr>
          <w:rFonts w:ascii="Georgia" w:hAnsi="Georgia"/>
          <w:sz w:val="24"/>
          <w:szCs w:val="24"/>
        </w:rPr>
        <w:t>We submit that</w:t>
      </w:r>
      <w:r w:rsidR="00674616" w:rsidRPr="00F07F62">
        <w:rPr>
          <w:rFonts w:ascii="Georgia" w:hAnsi="Georgia"/>
          <w:sz w:val="24"/>
          <w:szCs w:val="24"/>
        </w:rPr>
        <w:t xml:space="preserve"> t</w:t>
      </w:r>
      <w:r w:rsidR="002D7099" w:rsidRPr="00F07F62">
        <w:rPr>
          <w:rFonts w:ascii="Georgia" w:hAnsi="Georgia"/>
          <w:sz w:val="24"/>
          <w:szCs w:val="24"/>
        </w:rPr>
        <w:t xml:space="preserve">he law is </w:t>
      </w:r>
      <w:r w:rsidR="00DE4765" w:rsidRPr="00F07F62">
        <w:rPr>
          <w:rFonts w:ascii="Georgia" w:hAnsi="Georgia"/>
          <w:sz w:val="24"/>
          <w:szCs w:val="24"/>
        </w:rPr>
        <w:t>unequivocal</w:t>
      </w:r>
      <w:r w:rsidR="002D7099" w:rsidRPr="00F07F62">
        <w:rPr>
          <w:rFonts w:ascii="Georgia" w:hAnsi="Georgia"/>
          <w:sz w:val="24"/>
          <w:szCs w:val="24"/>
        </w:rPr>
        <w:t xml:space="preserve"> on the ingredients of these offences. </w:t>
      </w:r>
      <w:r w:rsidR="003F312B" w:rsidRPr="00F07F62">
        <w:rPr>
          <w:rFonts w:ascii="Georgia" w:hAnsi="Georgia"/>
          <w:sz w:val="24"/>
          <w:szCs w:val="24"/>
        </w:rPr>
        <w:t>Fo</w:t>
      </w:r>
      <w:r w:rsidR="00C10C37" w:rsidRPr="00F07F62">
        <w:rPr>
          <w:rFonts w:ascii="Georgia" w:hAnsi="Georgia"/>
          <w:sz w:val="24"/>
          <w:szCs w:val="24"/>
        </w:rPr>
        <w:t>r the offence of House breaking/</w:t>
      </w:r>
      <w:r w:rsidR="003F312B" w:rsidRPr="00F07F62">
        <w:rPr>
          <w:rFonts w:ascii="Georgia" w:hAnsi="Georgia"/>
          <w:sz w:val="24"/>
          <w:szCs w:val="24"/>
        </w:rPr>
        <w:t xml:space="preserve">burglary, the provision of </w:t>
      </w:r>
      <w:r w:rsidR="003F312B" w:rsidRPr="00F07F62">
        <w:rPr>
          <w:rFonts w:ascii="Georgia" w:hAnsi="Georgia"/>
          <w:b/>
          <w:sz w:val="24"/>
          <w:szCs w:val="24"/>
        </w:rPr>
        <w:t xml:space="preserve">Section 411 of the Criminal Code </w:t>
      </w:r>
      <w:r w:rsidR="003008D6" w:rsidRPr="00F07F62">
        <w:rPr>
          <w:rFonts w:ascii="Georgia" w:hAnsi="Georgia"/>
          <w:b/>
          <w:sz w:val="24"/>
          <w:szCs w:val="24"/>
        </w:rPr>
        <w:t xml:space="preserve">Law </w:t>
      </w:r>
      <w:r w:rsidR="003F312B" w:rsidRPr="00F07F62">
        <w:rPr>
          <w:rFonts w:ascii="Georgia" w:hAnsi="Georgia"/>
          <w:b/>
          <w:sz w:val="24"/>
          <w:szCs w:val="24"/>
        </w:rPr>
        <w:t xml:space="preserve">of Delta State </w:t>
      </w:r>
      <w:r w:rsidR="003F312B" w:rsidRPr="00F07F62">
        <w:rPr>
          <w:rFonts w:ascii="Georgia" w:hAnsi="Georgia"/>
          <w:sz w:val="24"/>
          <w:szCs w:val="24"/>
        </w:rPr>
        <w:t xml:space="preserve">under which the Defendants have been charged is apposite. For purpose of emphasis only, the section </w:t>
      </w:r>
      <w:r w:rsidR="00A701BA" w:rsidRPr="00F07F62">
        <w:rPr>
          <w:rFonts w:ascii="Georgia" w:hAnsi="Georgia"/>
          <w:sz w:val="24"/>
          <w:szCs w:val="24"/>
        </w:rPr>
        <w:t>is reproduced hereunder</w:t>
      </w:r>
      <w:r w:rsidR="007F07E5" w:rsidRPr="00F07F62">
        <w:rPr>
          <w:rFonts w:ascii="Georgia" w:hAnsi="Georgia"/>
          <w:sz w:val="24"/>
          <w:szCs w:val="24"/>
        </w:rPr>
        <w:t xml:space="preserve"> as follows</w:t>
      </w:r>
      <w:r w:rsidR="003F312B" w:rsidRPr="00F07F62">
        <w:rPr>
          <w:rFonts w:ascii="Georgia" w:hAnsi="Georgia"/>
          <w:sz w:val="24"/>
          <w:szCs w:val="24"/>
        </w:rPr>
        <w:t xml:space="preserve">; </w:t>
      </w:r>
    </w:p>
    <w:p w14:paraId="0E317533" w14:textId="77777777" w:rsidR="00302E03" w:rsidRPr="00F07F62" w:rsidRDefault="00302E03" w:rsidP="00302E03">
      <w:pPr>
        <w:pStyle w:val="ListParagraph"/>
        <w:rPr>
          <w:rFonts w:ascii="Georgia" w:hAnsi="Georgia"/>
          <w:sz w:val="4"/>
        </w:rPr>
      </w:pPr>
    </w:p>
    <w:p w14:paraId="1A69EAFD" w14:textId="77777777" w:rsidR="009540B4" w:rsidRPr="00F07F62" w:rsidRDefault="003F312B" w:rsidP="000A745E">
      <w:pPr>
        <w:pStyle w:val="ListParagraph"/>
        <w:ind w:left="1134" w:right="545"/>
        <w:jc w:val="both"/>
        <w:rPr>
          <w:rFonts w:ascii="Georgia" w:hAnsi="Georgia"/>
        </w:rPr>
      </w:pPr>
      <w:r w:rsidRPr="00F07F62">
        <w:rPr>
          <w:rFonts w:ascii="Georgia" w:hAnsi="Georgia"/>
        </w:rPr>
        <w:t xml:space="preserve">“Any person who – (1) breaks and enters the dwelling house of another with intent to commit a felony therein, or </w:t>
      </w:r>
    </w:p>
    <w:p w14:paraId="6C68ADFF" w14:textId="77777777" w:rsidR="009540B4" w:rsidRPr="00F07F62" w:rsidRDefault="003F312B" w:rsidP="000A745E">
      <w:pPr>
        <w:pStyle w:val="ListParagraph"/>
        <w:ind w:left="1134" w:right="545"/>
        <w:jc w:val="both"/>
        <w:rPr>
          <w:rFonts w:ascii="Georgia" w:hAnsi="Georgia"/>
        </w:rPr>
      </w:pPr>
      <w:r w:rsidRPr="00F07F62">
        <w:rPr>
          <w:rFonts w:ascii="Georgia" w:hAnsi="Georgia"/>
        </w:rPr>
        <w:t xml:space="preserve">(2) having entered the dwelling-house </w:t>
      </w:r>
      <w:r w:rsidR="003008D6" w:rsidRPr="00F07F62">
        <w:rPr>
          <w:rFonts w:ascii="Georgia" w:hAnsi="Georgia"/>
        </w:rPr>
        <w:t xml:space="preserve">of another with intent to commit a felony therein, or having committed a felony in the dwelling house of another; breaks out of the dwelling house; </w:t>
      </w:r>
    </w:p>
    <w:p w14:paraId="06E7F16C" w14:textId="77777777" w:rsidR="009540B4" w:rsidRPr="00F07F62" w:rsidRDefault="003008D6" w:rsidP="000A745E">
      <w:pPr>
        <w:pStyle w:val="ListParagraph"/>
        <w:ind w:left="1134" w:right="545"/>
        <w:jc w:val="both"/>
        <w:rPr>
          <w:rFonts w:ascii="Georgia" w:hAnsi="Georgia"/>
        </w:rPr>
      </w:pPr>
      <w:r w:rsidRPr="00F07F62">
        <w:rPr>
          <w:rFonts w:ascii="Georgia" w:hAnsi="Georgia"/>
        </w:rPr>
        <w:t xml:space="preserve">(3) is guilty of a felony, and is liable to imprisonment for fourteen years. </w:t>
      </w:r>
    </w:p>
    <w:p w14:paraId="0B25715D" w14:textId="77777777" w:rsidR="00D637C6" w:rsidRPr="00F07F62" w:rsidRDefault="003008D6" w:rsidP="00843819">
      <w:pPr>
        <w:pStyle w:val="ListParagraph"/>
        <w:spacing w:after="0"/>
        <w:ind w:left="1134" w:right="545"/>
        <w:jc w:val="both"/>
        <w:rPr>
          <w:rFonts w:ascii="Georgia" w:hAnsi="Georgia"/>
        </w:rPr>
      </w:pPr>
      <w:r w:rsidRPr="00F07F62">
        <w:rPr>
          <w:rFonts w:ascii="Georgia" w:hAnsi="Georgia"/>
        </w:rPr>
        <w:t>If the offence is committed in the night the offender is liable to imprisonment for life.”</w:t>
      </w:r>
    </w:p>
    <w:p w14:paraId="367AA7F2" w14:textId="77777777" w:rsidR="003008D6" w:rsidRPr="00F07F62" w:rsidRDefault="003008D6" w:rsidP="00843819">
      <w:pPr>
        <w:pStyle w:val="ListParagraph"/>
        <w:spacing w:after="0"/>
        <w:rPr>
          <w:rFonts w:ascii="Georgia" w:hAnsi="Georgia"/>
          <w:sz w:val="16"/>
          <w:szCs w:val="24"/>
        </w:rPr>
      </w:pPr>
    </w:p>
    <w:p w14:paraId="1A89BA5F" w14:textId="77777777" w:rsidR="00340A6F" w:rsidRPr="00F07F62" w:rsidRDefault="00BB7CC3" w:rsidP="003B4D6B">
      <w:pPr>
        <w:pStyle w:val="ListParagraph"/>
        <w:numPr>
          <w:ilvl w:val="1"/>
          <w:numId w:val="6"/>
        </w:numPr>
        <w:ind w:left="709"/>
        <w:jc w:val="both"/>
        <w:rPr>
          <w:rFonts w:ascii="Georgia" w:hAnsi="Georgia"/>
          <w:sz w:val="24"/>
          <w:szCs w:val="24"/>
        </w:rPr>
      </w:pPr>
      <w:r w:rsidRPr="00F07F62">
        <w:rPr>
          <w:rFonts w:ascii="Georgia" w:hAnsi="Georgia"/>
          <w:sz w:val="24"/>
          <w:szCs w:val="24"/>
        </w:rPr>
        <w:t>Most respectfully Sir</w:t>
      </w:r>
      <w:r w:rsidR="003008D6" w:rsidRPr="00F07F62">
        <w:rPr>
          <w:rFonts w:ascii="Georgia" w:hAnsi="Georgia"/>
          <w:sz w:val="24"/>
          <w:szCs w:val="24"/>
        </w:rPr>
        <w:t>, the provision of Section 411 of the Criminal Code Law</w:t>
      </w:r>
      <w:r w:rsidR="00B54A01" w:rsidRPr="00F07F62">
        <w:rPr>
          <w:rFonts w:ascii="Georgia" w:hAnsi="Georgia"/>
          <w:sz w:val="24"/>
          <w:szCs w:val="24"/>
        </w:rPr>
        <w:t xml:space="preserve"> is as clear as the </w:t>
      </w:r>
      <w:r w:rsidR="0036692C" w:rsidRPr="00F07F62">
        <w:rPr>
          <w:rFonts w:ascii="Georgia" w:hAnsi="Georgia"/>
          <w:sz w:val="24"/>
          <w:szCs w:val="24"/>
        </w:rPr>
        <w:t>dawn</w:t>
      </w:r>
      <w:r w:rsidR="00B54A01" w:rsidRPr="00F07F62">
        <w:rPr>
          <w:rFonts w:ascii="Georgia" w:hAnsi="Georgia"/>
          <w:sz w:val="24"/>
          <w:szCs w:val="24"/>
        </w:rPr>
        <w:t xml:space="preserve"> of day. </w:t>
      </w:r>
      <w:r w:rsidR="00C90A10" w:rsidRPr="00F07F62">
        <w:rPr>
          <w:rFonts w:ascii="Georgia" w:hAnsi="Georgia"/>
          <w:sz w:val="24"/>
          <w:szCs w:val="24"/>
        </w:rPr>
        <w:t xml:space="preserve">From the said section, it is </w:t>
      </w:r>
      <w:r w:rsidR="0069414F" w:rsidRPr="00F07F62">
        <w:rPr>
          <w:rFonts w:ascii="Georgia" w:hAnsi="Georgia"/>
          <w:sz w:val="24"/>
          <w:szCs w:val="24"/>
        </w:rPr>
        <w:t>obvious</w:t>
      </w:r>
      <w:r w:rsidR="00C90A10" w:rsidRPr="00F07F62">
        <w:rPr>
          <w:rFonts w:ascii="Georgia" w:hAnsi="Georgia"/>
          <w:sz w:val="24"/>
          <w:szCs w:val="24"/>
        </w:rPr>
        <w:t xml:space="preserve"> that in order to sustain a charge brought </w:t>
      </w:r>
      <w:r w:rsidR="00435477" w:rsidRPr="00F07F62">
        <w:rPr>
          <w:rFonts w:ascii="Georgia" w:hAnsi="Georgia"/>
          <w:sz w:val="24"/>
          <w:szCs w:val="24"/>
        </w:rPr>
        <w:t>under the s</w:t>
      </w:r>
      <w:r w:rsidR="004C16FE" w:rsidRPr="00F07F62">
        <w:rPr>
          <w:rFonts w:ascii="Georgia" w:hAnsi="Georgia"/>
          <w:sz w:val="24"/>
          <w:szCs w:val="24"/>
        </w:rPr>
        <w:t>ection</w:t>
      </w:r>
      <w:r w:rsidR="00C90A10" w:rsidRPr="00F07F62">
        <w:rPr>
          <w:rFonts w:ascii="Georgia" w:hAnsi="Georgia"/>
          <w:sz w:val="24"/>
          <w:szCs w:val="24"/>
        </w:rPr>
        <w:t xml:space="preserve">, </w:t>
      </w:r>
      <w:r w:rsidR="004C16FE" w:rsidRPr="00F07F62">
        <w:rPr>
          <w:rFonts w:ascii="Georgia" w:hAnsi="Georgia"/>
          <w:sz w:val="24"/>
          <w:szCs w:val="24"/>
        </w:rPr>
        <w:t xml:space="preserve">it must be proved that the Defendants carried out the physical action of breaking into the dwelling houses concerned. </w:t>
      </w:r>
      <w:r w:rsidR="006F338C" w:rsidRPr="00F07F62">
        <w:rPr>
          <w:rFonts w:ascii="Georgia" w:hAnsi="Georgia"/>
          <w:sz w:val="24"/>
          <w:szCs w:val="24"/>
        </w:rPr>
        <w:t xml:space="preserve">In addition, it must also be proved that the physical action of breaking into </w:t>
      </w:r>
      <w:r w:rsidR="00933940" w:rsidRPr="00F07F62">
        <w:rPr>
          <w:rFonts w:ascii="Georgia" w:hAnsi="Georgia"/>
          <w:sz w:val="24"/>
          <w:szCs w:val="24"/>
        </w:rPr>
        <w:t>the dwelling house was done with the mental element (</w:t>
      </w:r>
      <w:r w:rsidR="006846F7" w:rsidRPr="00F07F62">
        <w:rPr>
          <w:rFonts w:ascii="Georgia" w:hAnsi="Georgia"/>
          <w:sz w:val="24"/>
          <w:szCs w:val="24"/>
        </w:rPr>
        <w:t xml:space="preserve">or </w:t>
      </w:r>
      <w:r w:rsidR="00ED3FBA" w:rsidRPr="00F07F62">
        <w:rPr>
          <w:rFonts w:ascii="Georgia" w:hAnsi="Georgia"/>
          <w:sz w:val="24"/>
          <w:szCs w:val="24"/>
        </w:rPr>
        <w:t xml:space="preserve">criminal </w:t>
      </w:r>
      <w:r w:rsidR="00933940" w:rsidRPr="00F07F62">
        <w:rPr>
          <w:rFonts w:ascii="Georgia" w:hAnsi="Georgia"/>
          <w:sz w:val="24"/>
          <w:szCs w:val="24"/>
        </w:rPr>
        <w:t>intent</w:t>
      </w:r>
      <w:r w:rsidR="00A30298" w:rsidRPr="00F07F62">
        <w:rPr>
          <w:rFonts w:ascii="Georgia" w:hAnsi="Georgia"/>
          <w:sz w:val="24"/>
          <w:szCs w:val="24"/>
        </w:rPr>
        <w:t>ion</w:t>
      </w:r>
      <w:r w:rsidR="00933940" w:rsidRPr="00F07F62">
        <w:rPr>
          <w:rFonts w:ascii="Georgia" w:hAnsi="Georgia"/>
          <w:sz w:val="24"/>
          <w:szCs w:val="24"/>
        </w:rPr>
        <w:t xml:space="preserve">) of committing a felony therein. </w:t>
      </w:r>
      <w:r w:rsidR="001279FA" w:rsidRPr="00F07F62">
        <w:rPr>
          <w:rFonts w:ascii="Georgia" w:hAnsi="Georgia"/>
          <w:sz w:val="24"/>
          <w:szCs w:val="24"/>
        </w:rPr>
        <w:t>There must also be a breaking out of the dwelling house entered into</w:t>
      </w:r>
      <w:r w:rsidR="00B95650" w:rsidRPr="00F07F62">
        <w:rPr>
          <w:rFonts w:ascii="Georgia" w:hAnsi="Georgia"/>
          <w:sz w:val="24"/>
          <w:szCs w:val="24"/>
        </w:rPr>
        <w:t xml:space="preserve"> and evidence showing the time the offence was committed</w:t>
      </w:r>
      <w:r w:rsidR="00626A30" w:rsidRPr="00F07F62">
        <w:rPr>
          <w:rFonts w:ascii="Georgia" w:hAnsi="Georgia"/>
          <w:sz w:val="24"/>
          <w:szCs w:val="24"/>
        </w:rPr>
        <w:t>;</w:t>
      </w:r>
      <w:r w:rsidR="00FC2BA1" w:rsidRPr="00F07F62">
        <w:rPr>
          <w:rFonts w:ascii="Georgia" w:hAnsi="Georgia"/>
          <w:sz w:val="24"/>
          <w:szCs w:val="24"/>
        </w:rPr>
        <w:t xml:space="preserve"> </w:t>
      </w:r>
      <w:r w:rsidR="00013853" w:rsidRPr="00F07F62">
        <w:rPr>
          <w:rFonts w:ascii="Georgia" w:hAnsi="Georgia"/>
          <w:b/>
          <w:sz w:val="24"/>
          <w:szCs w:val="24"/>
        </w:rPr>
        <w:t>Sunday v The State (2020) LPELR 51371 (CA), Etim v State (2013) LPELR 20639 (CA)</w:t>
      </w:r>
      <w:r w:rsidR="00013853" w:rsidRPr="00F07F62">
        <w:rPr>
          <w:rFonts w:ascii="Georgia" w:hAnsi="Georgia"/>
          <w:sz w:val="24"/>
          <w:szCs w:val="24"/>
        </w:rPr>
        <w:t xml:space="preserve">. </w:t>
      </w:r>
    </w:p>
    <w:p w14:paraId="30BF7E9E" w14:textId="77777777" w:rsidR="005C31D3" w:rsidRPr="00F07F62" w:rsidRDefault="005C31D3" w:rsidP="005C31D3">
      <w:pPr>
        <w:pStyle w:val="ListParagraph"/>
        <w:rPr>
          <w:rFonts w:ascii="Georgia" w:hAnsi="Georgia"/>
          <w:sz w:val="16"/>
          <w:szCs w:val="24"/>
        </w:rPr>
      </w:pPr>
    </w:p>
    <w:p w14:paraId="3D693E67" w14:textId="77777777" w:rsidR="00F83122" w:rsidRPr="00F07F62" w:rsidRDefault="00672226" w:rsidP="00443796">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With the foregoing elements </w:t>
      </w:r>
      <w:r w:rsidR="0004544B" w:rsidRPr="00F07F62">
        <w:rPr>
          <w:rFonts w:ascii="Georgia" w:hAnsi="Georgia"/>
          <w:sz w:val="24"/>
          <w:szCs w:val="24"/>
        </w:rPr>
        <w:t xml:space="preserve">brought to the fore, </w:t>
      </w:r>
      <w:r w:rsidR="001C3937" w:rsidRPr="00F07F62">
        <w:rPr>
          <w:rFonts w:ascii="Georgia" w:hAnsi="Georgia"/>
          <w:sz w:val="24"/>
          <w:szCs w:val="24"/>
        </w:rPr>
        <w:t xml:space="preserve">one need not journey deeply into the case of the prosecution to </w:t>
      </w:r>
      <w:r w:rsidR="00A70EFC" w:rsidRPr="00F07F62">
        <w:rPr>
          <w:rFonts w:ascii="Georgia" w:hAnsi="Georgia"/>
          <w:sz w:val="24"/>
          <w:szCs w:val="24"/>
        </w:rPr>
        <w:t>see</w:t>
      </w:r>
      <w:r w:rsidR="001C3937" w:rsidRPr="00F07F62">
        <w:rPr>
          <w:rFonts w:ascii="Georgia" w:hAnsi="Georgia"/>
          <w:sz w:val="24"/>
          <w:szCs w:val="24"/>
        </w:rPr>
        <w:t xml:space="preserve"> that the elements </w:t>
      </w:r>
      <w:r w:rsidR="00804275" w:rsidRPr="00F07F62">
        <w:rPr>
          <w:rFonts w:ascii="Georgia" w:hAnsi="Georgia"/>
          <w:sz w:val="24"/>
          <w:szCs w:val="24"/>
        </w:rPr>
        <w:t>we</w:t>
      </w:r>
      <w:r w:rsidR="00F20D27" w:rsidRPr="00F07F62">
        <w:rPr>
          <w:rFonts w:ascii="Georgia" w:hAnsi="Georgia"/>
          <w:sz w:val="24"/>
          <w:szCs w:val="24"/>
        </w:rPr>
        <w:t>re not proved</w:t>
      </w:r>
      <w:r w:rsidR="001A43E8" w:rsidRPr="00F07F62">
        <w:rPr>
          <w:rFonts w:ascii="Georgia" w:hAnsi="Georgia"/>
          <w:sz w:val="24"/>
          <w:szCs w:val="24"/>
        </w:rPr>
        <w:t xml:space="preserve">. Thus </w:t>
      </w:r>
      <w:r w:rsidR="006C7846" w:rsidRPr="00F07F62">
        <w:rPr>
          <w:rFonts w:ascii="Georgia" w:hAnsi="Georgia"/>
          <w:sz w:val="24"/>
          <w:szCs w:val="24"/>
        </w:rPr>
        <w:t>in respect of</w:t>
      </w:r>
      <w:r w:rsidR="004022C2" w:rsidRPr="00F07F62">
        <w:rPr>
          <w:rFonts w:ascii="Georgia" w:hAnsi="Georgia"/>
          <w:sz w:val="24"/>
          <w:szCs w:val="24"/>
        </w:rPr>
        <w:t xml:space="preserve"> </w:t>
      </w:r>
      <w:r w:rsidR="00760CBF" w:rsidRPr="00F07F62">
        <w:rPr>
          <w:rFonts w:ascii="Georgia" w:hAnsi="Georgia"/>
          <w:sz w:val="24"/>
          <w:szCs w:val="24"/>
        </w:rPr>
        <w:t>the offence of breaking and entering</w:t>
      </w:r>
      <w:r w:rsidR="00464E5D" w:rsidRPr="00F07F62">
        <w:rPr>
          <w:rFonts w:ascii="Georgia" w:hAnsi="Georgia"/>
          <w:sz w:val="24"/>
          <w:szCs w:val="24"/>
        </w:rPr>
        <w:t>/burglary</w:t>
      </w:r>
      <w:r w:rsidR="00760CBF" w:rsidRPr="00F07F62">
        <w:rPr>
          <w:rFonts w:ascii="Georgia" w:hAnsi="Georgia"/>
          <w:sz w:val="24"/>
          <w:szCs w:val="24"/>
        </w:rPr>
        <w:t xml:space="preserve"> as contained in </w:t>
      </w:r>
      <w:r w:rsidR="004022C2" w:rsidRPr="00F07F62">
        <w:rPr>
          <w:rFonts w:ascii="Georgia" w:hAnsi="Georgia"/>
          <w:sz w:val="24"/>
          <w:szCs w:val="24"/>
        </w:rPr>
        <w:t>Counts 2 to 4</w:t>
      </w:r>
      <w:r w:rsidR="001303EE" w:rsidRPr="00F07F62">
        <w:rPr>
          <w:rFonts w:ascii="Georgia" w:hAnsi="Georgia"/>
          <w:sz w:val="24"/>
          <w:szCs w:val="24"/>
        </w:rPr>
        <w:t xml:space="preserve">, </w:t>
      </w:r>
      <w:r w:rsidR="00484CC0" w:rsidRPr="00F07F62">
        <w:rPr>
          <w:rFonts w:ascii="Georgia" w:hAnsi="Georgia"/>
          <w:sz w:val="24"/>
          <w:szCs w:val="24"/>
        </w:rPr>
        <w:t>we submit</w:t>
      </w:r>
      <w:r w:rsidR="001303EE" w:rsidRPr="00F07F62">
        <w:rPr>
          <w:rFonts w:ascii="Georgia" w:hAnsi="Georgia"/>
          <w:sz w:val="24"/>
          <w:szCs w:val="24"/>
        </w:rPr>
        <w:t xml:space="preserve"> that</w:t>
      </w:r>
      <w:r w:rsidR="004022C2" w:rsidRPr="00F07F62">
        <w:rPr>
          <w:rFonts w:ascii="Georgia" w:hAnsi="Georgia"/>
          <w:sz w:val="24"/>
          <w:szCs w:val="24"/>
        </w:rPr>
        <w:t xml:space="preserve"> </w:t>
      </w:r>
      <w:r w:rsidR="001A43E8" w:rsidRPr="00F07F62">
        <w:rPr>
          <w:rFonts w:ascii="Georgia" w:hAnsi="Georgia"/>
          <w:sz w:val="24"/>
          <w:szCs w:val="24"/>
        </w:rPr>
        <w:t>th</w:t>
      </w:r>
      <w:r w:rsidR="00F83122" w:rsidRPr="00F07F62">
        <w:rPr>
          <w:rFonts w:ascii="Georgia" w:hAnsi="Georgia"/>
          <w:sz w:val="24"/>
          <w:szCs w:val="24"/>
        </w:rPr>
        <w:t>ere was no evidence led to show;</w:t>
      </w:r>
    </w:p>
    <w:p w14:paraId="098BC871" w14:textId="77777777" w:rsidR="00F83122" w:rsidRPr="00F07F62" w:rsidRDefault="00F83122" w:rsidP="00F83122">
      <w:pPr>
        <w:pStyle w:val="ListParagraph"/>
        <w:rPr>
          <w:rFonts w:ascii="Georgia" w:hAnsi="Georgia"/>
          <w:sz w:val="8"/>
          <w:szCs w:val="24"/>
        </w:rPr>
      </w:pPr>
    </w:p>
    <w:p w14:paraId="5295546B" w14:textId="77777777" w:rsidR="00F83122" w:rsidRPr="00F07F62" w:rsidRDefault="00F053EF" w:rsidP="00F83122">
      <w:pPr>
        <w:pStyle w:val="ListParagraph"/>
        <w:numPr>
          <w:ilvl w:val="0"/>
          <w:numId w:val="7"/>
        </w:numPr>
        <w:jc w:val="both"/>
        <w:rPr>
          <w:rFonts w:ascii="Georgia" w:hAnsi="Georgia"/>
          <w:sz w:val="24"/>
          <w:szCs w:val="24"/>
        </w:rPr>
      </w:pPr>
      <w:r w:rsidRPr="00F07F62">
        <w:rPr>
          <w:rFonts w:ascii="Georgia" w:hAnsi="Georgia"/>
          <w:sz w:val="24"/>
          <w:szCs w:val="24"/>
        </w:rPr>
        <w:t>where the</w:t>
      </w:r>
      <w:r w:rsidR="00F83122" w:rsidRPr="00F07F62">
        <w:rPr>
          <w:rFonts w:ascii="Georgia" w:hAnsi="Georgia"/>
          <w:sz w:val="24"/>
          <w:szCs w:val="24"/>
        </w:rPr>
        <w:t xml:space="preserve"> dwelling houses</w:t>
      </w:r>
      <w:r w:rsidRPr="00F07F62">
        <w:rPr>
          <w:rFonts w:ascii="Georgia" w:hAnsi="Georgia"/>
          <w:sz w:val="24"/>
          <w:szCs w:val="24"/>
        </w:rPr>
        <w:t xml:space="preserve"> that were broken into</w:t>
      </w:r>
      <w:r w:rsidR="00F83122" w:rsidRPr="00F07F62">
        <w:rPr>
          <w:rFonts w:ascii="Georgia" w:hAnsi="Georgia"/>
          <w:sz w:val="24"/>
          <w:szCs w:val="24"/>
        </w:rPr>
        <w:t xml:space="preserve"> are located,</w:t>
      </w:r>
    </w:p>
    <w:p w14:paraId="45D45DA5" w14:textId="77777777" w:rsidR="00F83122" w:rsidRPr="00F07F62" w:rsidRDefault="001A43E8" w:rsidP="00F83122">
      <w:pPr>
        <w:pStyle w:val="ListParagraph"/>
        <w:numPr>
          <w:ilvl w:val="0"/>
          <w:numId w:val="7"/>
        </w:numPr>
        <w:jc w:val="both"/>
        <w:rPr>
          <w:rFonts w:ascii="Georgia" w:hAnsi="Georgia"/>
          <w:sz w:val="24"/>
          <w:szCs w:val="24"/>
        </w:rPr>
      </w:pPr>
      <w:r w:rsidRPr="00F07F62">
        <w:rPr>
          <w:rFonts w:ascii="Georgia" w:hAnsi="Georgia"/>
          <w:sz w:val="24"/>
          <w:szCs w:val="24"/>
        </w:rPr>
        <w:t>how the Defendants</w:t>
      </w:r>
      <w:r w:rsidR="00F83122" w:rsidRPr="00F07F62">
        <w:rPr>
          <w:rFonts w:ascii="Georgia" w:hAnsi="Georgia"/>
          <w:sz w:val="24"/>
          <w:szCs w:val="24"/>
        </w:rPr>
        <w:t xml:space="preserve"> alleged broke into them, </w:t>
      </w:r>
    </w:p>
    <w:p w14:paraId="7F19556F" w14:textId="77777777" w:rsidR="00F83122" w:rsidRPr="00F07F62" w:rsidRDefault="00F83122" w:rsidP="00F83122">
      <w:pPr>
        <w:pStyle w:val="ListParagraph"/>
        <w:numPr>
          <w:ilvl w:val="0"/>
          <w:numId w:val="7"/>
        </w:numPr>
        <w:jc w:val="both"/>
        <w:rPr>
          <w:rFonts w:ascii="Georgia" w:hAnsi="Georgia"/>
          <w:sz w:val="24"/>
          <w:szCs w:val="24"/>
        </w:rPr>
      </w:pPr>
      <w:r w:rsidRPr="00F07F62">
        <w:rPr>
          <w:rFonts w:ascii="Georgia" w:hAnsi="Georgia"/>
          <w:sz w:val="24"/>
          <w:szCs w:val="24"/>
        </w:rPr>
        <w:t>the tools used by the Defendants (if any) to break into the houses,</w:t>
      </w:r>
    </w:p>
    <w:p w14:paraId="09EF8301" w14:textId="77777777" w:rsidR="00C06A13" w:rsidRPr="00F07F62" w:rsidRDefault="00F83122" w:rsidP="00F83122">
      <w:pPr>
        <w:pStyle w:val="ListParagraph"/>
        <w:numPr>
          <w:ilvl w:val="0"/>
          <w:numId w:val="7"/>
        </w:numPr>
        <w:jc w:val="both"/>
        <w:rPr>
          <w:rFonts w:ascii="Georgia" w:hAnsi="Georgia"/>
          <w:sz w:val="24"/>
          <w:szCs w:val="24"/>
        </w:rPr>
      </w:pPr>
      <w:r w:rsidRPr="00F07F62">
        <w:rPr>
          <w:rFonts w:ascii="Georgia" w:hAnsi="Georgia"/>
          <w:sz w:val="24"/>
          <w:szCs w:val="24"/>
        </w:rPr>
        <w:t>the time of the day or night the Defendants broke into these houses</w:t>
      </w:r>
      <w:r w:rsidR="00981344" w:rsidRPr="00F07F62">
        <w:rPr>
          <w:rFonts w:ascii="Georgia" w:hAnsi="Georgia"/>
          <w:sz w:val="24"/>
          <w:szCs w:val="24"/>
        </w:rPr>
        <w:t xml:space="preserve"> and</w:t>
      </w:r>
      <w:r w:rsidR="00685E2C" w:rsidRPr="00F07F62">
        <w:rPr>
          <w:rFonts w:ascii="Georgia" w:hAnsi="Georgia"/>
          <w:sz w:val="24"/>
          <w:szCs w:val="24"/>
        </w:rPr>
        <w:t>,</w:t>
      </w:r>
    </w:p>
    <w:p w14:paraId="4481849F" w14:textId="77777777" w:rsidR="00AB357F" w:rsidRPr="00F07F62" w:rsidRDefault="00C06A13" w:rsidP="00AB357F">
      <w:pPr>
        <w:pStyle w:val="ListParagraph"/>
        <w:numPr>
          <w:ilvl w:val="0"/>
          <w:numId w:val="7"/>
        </w:numPr>
        <w:jc w:val="both"/>
        <w:rPr>
          <w:rFonts w:ascii="Georgia" w:hAnsi="Georgia"/>
          <w:sz w:val="24"/>
          <w:szCs w:val="24"/>
        </w:rPr>
      </w:pPr>
      <w:r w:rsidRPr="00F07F62">
        <w:rPr>
          <w:rFonts w:ascii="Georgia" w:hAnsi="Georgia"/>
          <w:sz w:val="24"/>
          <w:szCs w:val="24"/>
        </w:rPr>
        <w:lastRenderedPageBreak/>
        <w:t>the intention of the Defendants</w:t>
      </w:r>
      <w:r w:rsidR="0097276E" w:rsidRPr="00F07F62">
        <w:rPr>
          <w:rFonts w:ascii="Georgia" w:hAnsi="Georgia"/>
          <w:sz w:val="24"/>
          <w:szCs w:val="24"/>
        </w:rPr>
        <w:t xml:space="preserve"> </w:t>
      </w:r>
      <w:r w:rsidR="00147709" w:rsidRPr="00F07F62">
        <w:rPr>
          <w:rFonts w:ascii="Georgia" w:hAnsi="Georgia"/>
          <w:sz w:val="24"/>
          <w:szCs w:val="24"/>
        </w:rPr>
        <w:t>at the time they allegedly broke into the houses</w:t>
      </w:r>
      <w:r w:rsidR="00AB357F" w:rsidRPr="00F07F62">
        <w:rPr>
          <w:rFonts w:ascii="Georgia" w:hAnsi="Georgia"/>
          <w:sz w:val="24"/>
          <w:szCs w:val="24"/>
        </w:rPr>
        <w:t>.</w:t>
      </w:r>
    </w:p>
    <w:p w14:paraId="37C997A3" w14:textId="77777777" w:rsidR="00AB357F" w:rsidRPr="00F07F62" w:rsidRDefault="00BD0BE1" w:rsidP="00443796">
      <w:pPr>
        <w:pStyle w:val="ListParagraph"/>
        <w:ind w:left="709"/>
        <w:jc w:val="both"/>
        <w:rPr>
          <w:rFonts w:ascii="Georgia" w:hAnsi="Georgia"/>
          <w:sz w:val="24"/>
          <w:szCs w:val="24"/>
        </w:rPr>
      </w:pPr>
      <w:r w:rsidRPr="00F07F62">
        <w:rPr>
          <w:rFonts w:ascii="Georgia" w:hAnsi="Georgia"/>
          <w:sz w:val="24"/>
          <w:szCs w:val="24"/>
        </w:rPr>
        <w:t>Milord,</w:t>
      </w:r>
      <w:r w:rsidR="00AB357F" w:rsidRPr="00F07F62">
        <w:rPr>
          <w:rFonts w:ascii="Georgia" w:hAnsi="Georgia"/>
          <w:sz w:val="24"/>
          <w:szCs w:val="24"/>
        </w:rPr>
        <w:t xml:space="preserve"> the absence of </w:t>
      </w:r>
      <w:r w:rsidR="001F217B" w:rsidRPr="00F07F62">
        <w:rPr>
          <w:rFonts w:ascii="Georgia" w:hAnsi="Georgia"/>
          <w:sz w:val="24"/>
          <w:szCs w:val="24"/>
        </w:rPr>
        <w:t xml:space="preserve">any </w:t>
      </w:r>
      <w:r w:rsidR="00AB357F" w:rsidRPr="00F07F62">
        <w:rPr>
          <w:rFonts w:ascii="Georgia" w:hAnsi="Georgia"/>
          <w:sz w:val="24"/>
          <w:szCs w:val="24"/>
        </w:rPr>
        <w:t xml:space="preserve">evidence </w:t>
      </w:r>
      <w:r w:rsidR="007B6B8B" w:rsidRPr="00F07F62">
        <w:rPr>
          <w:rFonts w:ascii="Georgia" w:hAnsi="Georgia"/>
          <w:sz w:val="24"/>
          <w:szCs w:val="24"/>
        </w:rPr>
        <w:t>adduced</w:t>
      </w:r>
      <w:r w:rsidR="00AB357F" w:rsidRPr="00F07F62">
        <w:rPr>
          <w:rFonts w:ascii="Georgia" w:hAnsi="Georgia"/>
          <w:sz w:val="24"/>
          <w:szCs w:val="24"/>
        </w:rPr>
        <w:t xml:space="preserve"> on th</w:t>
      </w:r>
      <w:r w:rsidR="00835652" w:rsidRPr="00F07F62">
        <w:rPr>
          <w:rFonts w:ascii="Georgia" w:hAnsi="Georgia"/>
          <w:sz w:val="24"/>
          <w:szCs w:val="24"/>
        </w:rPr>
        <w:t>e</w:t>
      </w:r>
      <w:r w:rsidR="001F217B" w:rsidRPr="00F07F62">
        <w:rPr>
          <w:rFonts w:ascii="Georgia" w:hAnsi="Georgia"/>
          <w:sz w:val="24"/>
          <w:szCs w:val="24"/>
        </w:rPr>
        <w:t xml:space="preserve"> elements listed above erodes the very essence of the Prosecution’s case in respect of </w:t>
      </w:r>
      <w:r w:rsidR="00741CDF" w:rsidRPr="00F07F62">
        <w:rPr>
          <w:rFonts w:ascii="Georgia" w:hAnsi="Georgia"/>
          <w:sz w:val="24"/>
          <w:szCs w:val="24"/>
        </w:rPr>
        <w:t xml:space="preserve">the offence of breaking and entering contained in </w:t>
      </w:r>
      <w:r w:rsidR="00594477" w:rsidRPr="00F07F62">
        <w:rPr>
          <w:rFonts w:ascii="Georgia" w:hAnsi="Georgia"/>
          <w:sz w:val="24"/>
          <w:szCs w:val="24"/>
        </w:rPr>
        <w:t>Counts 2 to 4</w:t>
      </w:r>
      <w:r w:rsidR="00AB357F" w:rsidRPr="00F07F62">
        <w:rPr>
          <w:rFonts w:ascii="Georgia" w:hAnsi="Georgia"/>
          <w:sz w:val="24"/>
          <w:szCs w:val="24"/>
        </w:rPr>
        <w:t xml:space="preserve">. </w:t>
      </w:r>
    </w:p>
    <w:p w14:paraId="4BCB13D1" w14:textId="77777777" w:rsidR="00672226" w:rsidRPr="00F07F62" w:rsidRDefault="00672226" w:rsidP="00672226">
      <w:pPr>
        <w:pStyle w:val="ListParagraph"/>
        <w:rPr>
          <w:rFonts w:ascii="Georgia" w:hAnsi="Georgia"/>
          <w:sz w:val="16"/>
          <w:szCs w:val="24"/>
        </w:rPr>
      </w:pPr>
    </w:p>
    <w:p w14:paraId="48C41D54" w14:textId="77777777" w:rsidR="00EA0185" w:rsidRPr="00F07F62" w:rsidRDefault="00C862B1" w:rsidP="00EA0185">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More precisely Sir, </w:t>
      </w:r>
      <w:r w:rsidR="006B4B3A" w:rsidRPr="00F07F62">
        <w:rPr>
          <w:rFonts w:ascii="Georgia" w:hAnsi="Georgia"/>
          <w:sz w:val="24"/>
          <w:szCs w:val="24"/>
        </w:rPr>
        <w:t xml:space="preserve">to prove the </w:t>
      </w:r>
      <w:r w:rsidR="0051556C" w:rsidRPr="00F07F62">
        <w:rPr>
          <w:rFonts w:ascii="Georgia" w:hAnsi="Georgia"/>
          <w:sz w:val="24"/>
          <w:szCs w:val="24"/>
        </w:rPr>
        <w:t xml:space="preserve">offence of breaking and entering </w:t>
      </w:r>
      <w:r w:rsidR="00FD4C69" w:rsidRPr="00F07F62">
        <w:rPr>
          <w:rFonts w:ascii="Georgia" w:hAnsi="Georgia"/>
          <w:sz w:val="24"/>
          <w:szCs w:val="24"/>
        </w:rPr>
        <w:t xml:space="preserve">in </w:t>
      </w:r>
      <w:r w:rsidR="0051556C" w:rsidRPr="00F07F62">
        <w:rPr>
          <w:rFonts w:ascii="Georgia" w:hAnsi="Georgia"/>
          <w:sz w:val="24"/>
          <w:szCs w:val="24"/>
        </w:rPr>
        <w:t xml:space="preserve">Counts 2 and </w:t>
      </w:r>
      <w:r w:rsidR="000269F8" w:rsidRPr="00F07F62">
        <w:rPr>
          <w:rFonts w:ascii="Georgia" w:hAnsi="Georgia"/>
          <w:sz w:val="24"/>
          <w:szCs w:val="24"/>
        </w:rPr>
        <w:t>3, no e</w:t>
      </w:r>
      <w:r w:rsidR="0016006C" w:rsidRPr="00F07F62">
        <w:rPr>
          <w:rFonts w:ascii="Georgia" w:hAnsi="Georgia"/>
          <w:sz w:val="24"/>
          <w:szCs w:val="24"/>
        </w:rPr>
        <w:t xml:space="preserve">ye witness was called. Also, </w:t>
      </w:r>
      <w:r w:rsidR="006B3DBA" w:rsidRPr="00F07F62">
        <w:rPr>
          <w:rFonts w:ascii="Georgia" w:hAnsi="Georgia"/>
          <w:sz w:val="24"/>
          <w:szCs w:val="24"/>
        </w:rPr>
        <w:t xml:space="preserve">no </w:t>
      </w:r>
      <w:r w:rsidR="000269F8" w:rsidRPr="00F07F62">
        <w:rPr>
          <w:rFonts w:ascii="Georgia" w:hAnsi="Georgia"/>
          <w:sz w:val="24"/>
          <w:szCs w:val="24"/>
        </w:rPr>
        <w:t xml:space="preserve">circumstantial evidence </w:t>
      </w:r>
      <w:r w:rsidR="00B766CC" w:rsidRPr="00F07F62">
        <w:rPr>
          <w:rFonts w:ascii="Georgia" w:hAnsi="Georgia"/>
          <w:sz w:val="24"/>
          <w:szCs w:val="24"/>
        </w:rPr>
        <w:t xml:space="preserve">that is cogent enough to place the Defendants at the scene of crime and link them to the commission of the crime was adduced. </w:t>
      </w:r>
      <w:r w:rsidR="00E90909" w:rsidRPr="00F07F62">
        <w:rPr>
          <w:rFonts w:ascii="Georgia" w:hAnsi="Georgia"/>
          <w:sz w:val="24"/>
          <w:szCs w:val="24"/>
        </w:rPr>
        <w:t xml:space="preserve">As though that is not enough Sir, none of the Defendants </w:t>
      </w:r>
      <w:r w:rsidR="00443B02" w:rsidRPr="00F07F62">
        <w:rPr>
          <w:rFonts w:ascii="Georgia" w:hAnsi="Georgia"/>
          <w:sz w:val="24"/>
          <w:szCs w:val="24"/>
        </w:rPr>
        <w:t>confessed</w:t>
      </w:r>
      <w:r w:rsidR="00DC4B74" w:rsidRPr="00F07F62">
        <w:rPr>
          <w:rFonts w:ascii="Georgia" w:hAnsi="Georgia"/>
          <w:sz w:val="24"/>
          <w:szCs w:val="24"/>
        </w:rPr>
        <w:t xml:space="preserve"> to the commission of the offence of breaking and entering</w:t>
      </w:r>
      <w:r w:rsidR="00443B02" w:rsidRPr="00F07F62">
        <w:rPr>
          <w:rFonts w:ascii="Georgia" w:hAnsi="Georgia"/>
          <w:sz w:val="24"/>
          <w:szCs w:val="24"/>
        </w:rPr>
        <w:t xml:space="preserve"> alleged in the said Counts (Please see </w:t>
      </w:r>
      <w:r w:rsidR="00443B02" w:rsidRPr="00F07F62">
        <w:rPr>
          <w:rFonts w:ascii="Georgia" w:hAnsi="Georgia"/>
          <w:b/>
          <w:sz w:val="24"/>
          <w:szCs w:val="24"/>
        </w:rPr>
        <w:t>Exhibits A and B</w:t>
      </w:r>
      <w:r w:rsidR="00443B02" w:rsidRPr="00F07F62">
        <w:rPr>
          <w:rFonts w:ascii="Georgia" w:hAnsi="Georgia"/>
          <w:sz w:val="24"/>
          <w:szCs w:val="24"/>
        </w:rPr>
        <w:t>)</w:t>
      </w:r>
      <w:r w:rsidR="002B1018" w:rsidRPr="00F07F62">
        <w:rPr>
          <w:rFonts w:ascii="Georgia" w:hAnsi="Georgia"/>
          <w:sz w:val="24"/>
          <w:szCs w:val="24"/>
        </w:rPr>
        <w:t xml:space="preserve">. </w:t>
      </w:r>
      <w:r w:rsidR="009D583A" w:rsidRPr="00F07F62">
        <w:rPr>
          <w:rFonts w:ascii="Georgia" w:hAnsi="Georgia"/>
          <w:sz w:val="24"/>
          <w:szCs w:val="24"/>
        </w:rPr>
        <w:t>Rather, t</w:t>
      </w:r>
      <w:r w:rsidR="005603FE" w:rsidRPr="00F07F62">
        <w:rPr>
          <w:rFonts w:ascii="Georgia" w:hAnsi="Georgia"/>
          <w:sz w:val="24"/>
          <w:szCs w:val="24"/>
        </w:rPr>
        <w:t>he Defendants</w:t>
      </w:r>
      <w:r w:rsidR="008D6AB5" w:rsidRPr="00F07F62">
        <w:rPr>
          <w:rFonts w:ascii="Georgia" w:hAnsi="Georgia"/>
          <w:sz w:val="24"/>
          <w:szCs w:val="24"/>
        </w:rPr>
        <w:t xml:space="preserve"> </w:t>
      </w:r>
      <w:r w:rsidR="0037784E" w:rsidRPr="00F07F62">
        <w:rPr>
          <w:rFonts w:ascii="Georgia" w:hAnsi="Georgia"/>
          <w:sz w:val="24"/>
          <w:szCs w:val="24"/>
        </w:rPr>
        <w:t>in very resolute terms</w:t>
      </w:r>
      <w:r w:rsidR="008D6AB5" w:rsidRPr="00F07F62">
        <w:rPr>
          <w:rFonts w:ascii="Georgia" w:hAnsi="Georgia"/>
          <w:sz w:val="24"/>
          <w:szCs w:val="24"/>
        </w:rPr>
        <w:t xml:space="preserve"> reaffirmed their innocence under cross examination</w:t>
      </w:r>
      <w:r w:rsidR="00C33C45" w:rsidRPr="00F07F62">
        <w:rPr>
          <w:rFonts w:ascii="Georgia" w:hAnsi="Georgia"/>
          <w:sz w:val="24"/>
          <w:szCs w:val="24"/>
        </w:rPr>
        <w:t xml:space="preserve">. We submit </w:t>
      </w:r>
      <w:r w:rsidR="00B03AEB" w:rsidRPr="00F07F62">
        <w:rPr>
          <w:rFonts w:ascii="Georgia" w:hAnsi="Georgia"/>
          <w:sz w:val="24"/>
          <w:szCs w:val="24"/>
        </w:rPr>
        <w:t xml:space="preserve">that the Defendants’ </w:t>
      </w:r>
      <w:r w:rsidR="00DB68C4" w:rsidRPr="00F07F62">
        <w:rPr>
          <w:rFonts w:ascii="Georgia" w:hAnsi="Georgia"/>
          <w:sz w:val="24"/>
          <w:szCs w:val="24"/>
        </w:rPr>
        <w:t xml:space="preserve">continued and unshaken reaffirmation of their innocence under cross examination constitutes valid and authentic evidence that this Noble Court can rely upon; </w:t>
      </w:r>
      <w:r w:rsidR="004311DF" w:rsidRPr="00F07F62">
        <w:rPr>
          <w:rFonts w:ascii="Georgia" w:hAnsi="Georgia"/>
          <w:b/>
          <w:sz w:val="24"/>
          <w:szCs w:val="24"/>
        </w:rPr>
        <w:t xml:space="preserve">Akomolafe v Guardian Press Ltd (2010) 3 NWLR (Pt. 1181) 338 at 351 F-H. </w:t>
      </w:r>
    </w:p>
    <w:p w14:paraId="26A608A4" w14:textId="77777777" w:rsidR="00EA0185" w:rsidRPr="00F07F62" w:rsidRDefault="00EA0185" w:rsidP="00EA0185">
      <w:pPr>
        <w:pStyle w:val="ListParagraph"/>
        <w:ind w:left="709"/>
        <w:jc w:val="both"/>
        <w:rPr>
          <w:rFonts w:ascii="Georgia" w:hAnsi="Georgia"/>
          <w:sz w:val="16"/>
          <w:szCs w:val="24"/>
        </w:rPr>
      </w:pPr>
    </w:p>
    <w:p w14:paraId="4AA64F59" w14:textId="77777777" w:rsidR="00440CD4" w:rsidRPr="00F07F62" w:rsidRDefault="00B87F80" w:rsidP="00EA0185">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In addition Sir, </w:t>
      </w:r>
      <w:r w:rsidR="00767142" w:rsidRPr="00F07F62">
        <w:rPr>
          <w:rFonts w:ascii="Georgia" w:hAnsi="Georgia"/>
          <w:sz w:val="24"/>
          <w:szCs w:val="24"/>
        </w:rPr>
        <w:t xml:space="preserve">in </w:t>
      </w:r>
      <w:r w:rsidR="00CE3654" w:rsidRPr="00F07F62">
        <w:rPr>
          <w:rFonts w:ascii="Georgia" w:hAnsi="Georgia"/>
          <w:sz w:val="24"/>
          <w:szCs w:val="24"/>
        </w:rPr>
        <w:t>regard to</w:t>
      </w:r>
      <w:r w:rsidR="00767142" w:rsidRPr="00F07F62">
        <w:rPr>
          <w:rFonts w:ascii="Georgia" w:hAnsi="Georgia"/>
          <w:sz w:val="24"/>
          <w:szCs w:val="24"/>
        </w:rPr>
        <w:t xml:space="preserve"> Count 4, </w:t>
      </w:r>
      <w:r w:rsidRPr="00F07F62">
        <w:rPr>
          <w:rFonts w:ascii="Georgia" w:hAnsi="Georgia"/>
          <w:sz w:val="24"/>
          <w:szCs w:val="24"/>
        </w:rPr>
        <w:t xml:space="preserve">we respectfully yet vehemently contend that the evidence of PW1 does not solve </w:t>
      </w:r>
      <w:r w:rsidR="00DA6CCA" w:rsidRPr="00F07F62">
        <w:rPr>
          <w:rFonts w:ascii="Georgia" w:hAnsi="Georgia"/>
          <w:sz w:val="24"/>
          <w:szCs w:val="24"/>
        </w:rPr>
        <w:t xml:space="preserve">the </w:t>
      </w:r>
      <w:r w:rsidR="0067441F" w:rsidRPr="00F07F62">
        <w:rPr>
          <w:rFonts w:ascii="Georgia" w:hAnsi="Georgia"/>
          <w:sz w:val="24"/>
          <w:szCs w:val="24"/>
        </w:rPr>
        <w:t xml:space="preserve">ineptitude </w:t>
      </w:r>
      <w:r w:rsidR="00AE7241" w:rsidRPr="00F07F62">
        <w:rPr>
          <w:rFonts w:ascii="Georgia" w:hAnsi="Georgia"/>
          <w:sz w:val="24"/>
          <w:szCs w:val="24"/>
        </w:rPr>
        <w:t xml:space="preserve">that </w:t>
      </w:r>
      <w:r w:rsidR="003976F0" w:rsidRPr="00F07F62">
        <w:rPr>
          <w:rFonts w:ascii="Georgia" w:hAnsi="Georgia"/>
          <w:sz w:val="24"/>
          <w:szCs w:val="24"/>
        </w:rPr>
        <w:t>cripples</w:t>
      </w:r>
      <w:r w:rsidR="00DA6CCA" w:rsidRPr="00F07F62">
        <w:rPr>
          <w:rFonts w:ascii="Georgia" w:hAnsi="Georgia"/>
          <w:sz w:val="24"/>
          <w:szCs w:val="24"/>
        </w:rPr>
        <w:t xml:space="preserve"> the </w:t>
      </w:r>
      <w:r w:rsidR="008C16BA" w:rsidRPr="00F07F62">
        <w:rPr>
          <w:rFonts w:ascii="Georgia" w:hAnsi="Georgia"/>
          <w:sz w:val="24"/>
          <w:szCs w:val="24"/>
        </w:rPr>
        <w:t xml:space="preserve">Prosecution’s case. </w:t>
      </w:r>
      <w:r w:rsidR="00A565C1" w:rsidRPr="00F07F62">
        <w:rPr>
          <w:rFonts w:ascii="Georgia" w:hAnsi="Georgia"/>
          <w:sz w:val="24"/>
          <w:szCs w:val="24"/>
        </w:rPr>
        <w:t xml:space="preserve">He indeed testified that some armed robbers </w:t>
      </w:r>
      <w:r w:rsidR="00BB3F36" w:rsidRPr="00F07F62">
        <w:rPr>
          <w:rFonts w:ascii="Georgia" w:hAnsi="Georgia"/>
          <w:sz w:val="24"/>
          <w:szCs w:val="24"/>
        </w:rPr>
        <w:t>came into his house at an unmentioned time of the day.</w:t>
      </w:r>
      <w:r w:rsidR="0022794A" w:rsidRPr="00F07F62">
        <w:rPr>
          <w:rFonts w:ascii="Georgia" w:hAnsi="Georgia"/>
          <w:sz w:val="24"/>
          <w:szCs w:val="24"/>
        </w:rPr>
        <w:t xml:space="preserve"> However Sir, a critical survey of PW1’s testimony will reveal that </w:t>
      </w:r>
      <w:r w:rsidR="007B7F01" w:rsidRPr="00F07F62">
        <w:rPr>
          <w:rFonts w:ascii="Georgia" w:hAnsi="Georgia"/>
          <w:sz w:val="24"/>
          <w:szCs w:val="24"/>
        </w:rPr>
        <w:t>the elements of the offence</w:t>
      </w:r>
      <w:r w:rsidR="00C41135" w:rsidRPr="00F07F62">
        <w:rPr>
          <w:rFonts w:ascii="Georgia" w:hAnsi="Georgia"/>
          <w:sz w:val="24"/>
          <w:szCs w:val="24"/>
        </w:rPr>
        <w:t xml:space="preserve"> of breaking and entering</w:t>
      </w:r>
      <w:r w:rsidR="007B7F01" w:rsidRPr="00F07F62">
        <w:rPr>
          <w:rFonts w:ascii="Georgia" w:hAnsi="Georgia"/>
          <w:sz w:val="24"/>
          <w:szCs w:val="24"/>
        </w:rPr>
        <w:t xml:space="preserve"> were not fully satisfied by his testimony. </w:t>
      </w:r>
      <w:r w:rsidR="00083B81" w:rsidRPr="00F07F62">
        <w:rPr>
          <w:rFonts w:ascii="Georgia" w:hAnsi="Georgia"/>
          <w:sz w:val="24"/>
          <w:szCs w:val="24"/>
        </w:rPr>
        <w:t xml:space="preserve">Without prejudice to the above, we also submit that the evidence of PW1 amounted to hearsay that this Court </w:t>
      </w:r>
      <w:r w:rsidR="006D274D" w:rsidRPr="00F07F62">
        <w:rPr>
          <w:rFonts w:ascii="Georgia" w:hAnsi="Georgia"/>
          <w:sz w:val="24"/>
          <w:szCs w:val="24"/>
        </w:rPr>
        <w:t>cannot rely upon</w:t>
      </w:r>
      <w:r w:rsidR="00664596" w:rsidRPr="00F07F62">
        <w:rPr>
          <w:rFonts w:ascii="Georgia" w:hAnsi="Georgia"/>
          <w:sz w:val="24"/>
          <w:szCs w:val="24"/>
        </w:rPr>
        <w:t xml:space="preserve">; </w:t>
      </w:r>
      <w:r w:rsidR="00EA0185" w:rsidRPr="00F07F62">
        <w:rPr>
          <w:rFonts w:ascii="Georgia" w:eastAsia="Times New Roman" w:hAnsi="Georgia" w:cs="Arial"/>
          <w:b/>
          <w:sz w:val="24"/>
          <w:szCs w:val="24"/>
          <w:lang w:eastAsia="en-GB"/>
        </w:rPr>
        <w:t>ADAMU v. STATE (2020) LPELR-51122(CA)</w:t>
      </w:r>
      <w:r w:rsidR="00EA0185" w:rsidRPr="00F07F62">
        <w:rPr>
          <w:rFonts w:ascii="Georgia" w:eastAsia="Times New Roman" w:hAnsi="Georgia" w:cs="Arial"/>
          <w:sz w:val="24"/>
          <w:szCs w:val="24"/>
          <w:lang w:eastAsia="en-GB"/>
        </w:rPr>
        <w:t xml:space="preserve"> </w:t>
      </w:r>
      <w:r w:rsidR="00BE6345" w:rsidRPr="00F07F62">
        <w:rPr>
          <w:rFonts w:ascii="Georgia" w:eastAsia="Times New Roman" w:hAnsi="Georgia" w:cs="Arial"/>
          <w:sz w:val="24"/>
          <w:szCs w:val="24"/>
          <w:lang w:eastAsia="en-GB"/>
        </w:rPr>
        <w:t xml:space="preserve">per </w:t>
      </w:r>
      <w:r w:rsidR="00013853" w:rsidRPr="00F07F62">
        <w:rPr>
          <w:rFonts w:ascii="Georgia" w:hAnsi="Georgia" w:cs="Arial"/>
          <w:b/>
          <w:bCs/>
          <w:sz w:val="23"/>
          <w:szCs w:val="23"/>
          <w:shd w:val="clear" w:color="auto" w:fill="FFFFFF"/>
        </w:rPr>
        <w:t>AMINA AUDI WAMBAI, JCA (Pp 45 - 46 Paras E - C)</w:t>
      </w:r>
      <w:r w:rsidR="00013853" w:rsidRPr="00F07F62">
        <w:rPr>
          <w:rFonts w:ascii="Georgia" w:hAnsi="Georgia"/>
          <w:b/>
          <w:sz w:val="24"/>
          <w:szCs w:val="24"/>
        </w:rPr>
        <w:t>.</w:t>
      </w:r>
      <w:r w:rsidR="00EA0185" w:rsidRPr="00F07F62">
        <w:rPr>
          <w:rFonts w:ascii="Georgia" w:hAnsi="Georgia"/>
          <w:sz w:val="24"/>
          <w:szCs w:val="24"/>
        </w:rPr>
        <w:t xml:space="preserve"> </w:t>
      </w:r>
      <w:r w:rsidR="00440CD4" w:rsidRPr="00F07F62">
        <w:rPr>
          <w:rFonts w:ascii="Georgia" w:hAnsi="Georgia"/>
          <w:sz w:val="24"/>
          <w:szCs w:val="24"/>
        </w:rPr>
        <w:t>The following ensued under cross examination on the 20</w:t>
      </w:r>
      <w:r w:rsidR="00440CD4" w:rsidRPr="00F07F62">
        <w:rPr>
          <w:rFonts w:ascii="Georgia" w:hAnsi="Georgia"/>
          <w:sz w:val="24"/>
          <w:szCs w:val="24"/>
          <w:vertAlign w:val="superscript"/>
        </w:rPr>
        <w:t>th</w:t>
      </w:r>
      <w:r w:rsidR="00440CD4" w:rsidRPr="00F07F62">
        <w:rPr>
          <w:rFonts w:ascii="Georgia" w:hAnsi="Georgia"/>
          <w:sz w:val="24"/>
          <w:szCs w:val="24"/>
        </w:rPr>
        <w:t xml:space="preserve"> day of January 2021 and we rely on same to substantiate our submission </w:t>
      </w:r>
      <w:r w:rsidR="00D6469A" w:rsidRPr="00F07F62">
        <w:rPr>
          <w:rFonts w:ascii="Georgia" w:hAnsi="Georgia"/>
          <w:sz w:val="24"/>
          <w:szCs w:val="24"/>
        </w:rPr>
        <w:t>that</w:t>
      </w:r>
      <w:r w:rsidR="00440CD4" w:rsidRPr="00F07F62">
        <w:rPr>
          <w:rFonts w:ascii="Georgia" w:hAnsi="Georgia"/>
          <w:sz w:val="24"/>
          <w:szCs w:val="24"/>
        </w:rPr>
        <w:t xml:space="preserve"> PW1’s testimony </w:t>
      </w:r>
      <w:r w:rsidR="00D6469A" w:rsidRPr="00F07F62">
        <w:rPr>
          <w:rFonts w:ascii="Georgia" w:hAnsi="Georgia"/>
          <w:sz w:val="24"/>
          <w:szCs w:val="24"/>
        </w:rPr>
        <w:t>amounts</w:t>
      </w:r>
      <w:r w:rsidR="00440CD4" w:rsidRPr="00F07F62">
        <w:rPr>
          <w:rFonts w:ascii="Georgia" w:hAnsi="Georgia"/>
          <w:sz w:val="24"/>
          <w:szCs w:val="24"/>
        </w:rPr>
        <w:t xml:space="preserve"> to hearsay evidence</w:t>
      </w:r>
      <w:r w:rsidR="005024A3" w:rsidRPr="00F07F62">
        <w:rPr>
          <w:rFonts w:ascii="Georgia" w:hAnsi="Georgia"/>
          <w:sz w:val="24"/>
          <w:szCs w:val="24"/>
        </w:rPr>
        <w:t xml:space="preserve"> and should be discountenanced by this Court</w:t>
      </w:r>
      <w:r w:rsidR="00440CD4" w:rsidRPr="00F07F62">
        <w:rPr>
          <w:rFonts w:ascii="Georgia" w:hAnsi="Georgia"/>
          <w:sz w:val="24"/>
          <w:szCs w:val="24"/>
        </w:rPr>
        <w:t>;</w:t>
      </w:r>
    </w:p>
    <w:p w14:paraId="693EE604" w14:textId="77777777" w:rsidR="00440CD4" w:rsidRPr="00F07F62" w:rsidRDefault="00440CD4" w:rsidP="00440CD4">
      <w:pPr>
        <w:pStyle w:val="ListParagraph"/>
        <w:rPr>
          <w:rFonts w:ascii="Georgia" w:hAnsi="Georgia"/>
          <w:sz w:val="16"/>
          <w:szCs w:val="24"/>
        </w:rPr>
      </w:pPr>
    </w:p>
    <w:p w14:paraId="2D0B1BBE" w14:textId="77777777" w:rsidR="009D5BF9" w:rsidRPr="00F07F62" w:rsidRDefault="00440CD4" w:rsidP="00F03A44">
      <w:pPr>
        <w:pStyle w:val="ListParagraph"/>
        <w:ind w:left="1418" w:right="545"/>
        <w:jc w:val="both"/>
        <w:rPr>
          <w:rFonts w:ascii="Georgia" w:hAnsi="Georgia"/>
          <w:sz w:val="24"/>
          <w:szCs w:val="24"/>
        </w:rPr>
      </w:pPr>
      <w:r w:rsidRPr="00F07F62">
        <w:rPr>
          <w:rFonts w:ascii="Georgia" w:hAnsi="Georgia"/>
          <w:sz w:val="24"/>
          <w:szCs w:val="24"/>
        </w:rPr>
        <w:t>Question: You are giving evidence based on what you heard about the Defendants not that you saw the act?</w:t>
      </w:r>
    </w:p>
    <w:p w14:paraId="1E341E45" w14:textId="77777777" w:rsidR="00440CD4" w:rsidRPr="00F07F62" w:rsidRDefault="005A715B" w:rsidP="00F03A44">
      <w:pPr>
        <w:pStyle w:val="ListParagraph"/>
        <w:ind w:left="1418" w:right="545"/>
        <w:jc w:val="both"/>
        <w:rPr>
          <w:rFonts w:ascii="Georgia" w:hAnsi="Georgia"/>
          <w:sz w:val="24"/>
          <w:szCs w:val="24"/>
        </w:rPr>
      </w:pPr>
      <w:r w:rsidRPr="00F07F62">
        <w:rPr>
          <w:rFonts w:ascii="Georgia" w:hAnsi="Georgia"/>
          <w:sz w:val="24"/>
          <w:szCs w:val="24"/>
        </w:rPr>
        <w:t>PW1</w:t>
      </w:r>
      <w:r w:rsidR="00440CD4" w:rsidRPr="00F07F62">
        <w:rPr>
          <w:rFonts w:ascii="Georgia" w:hAnsi="Georgia"/>
          <w:sz w:val="24"/>
          <w:szCs w:val="24"/>
        </w:rPr>
        <w:t>: Yes</w:t>
      </w:r>
    </w:p>
    <w:p w14:paraId="5079F32A" w14:textId="77777777" w:rsidR="009D5BF9" w:rsidRPr="00F07F62" w:rsidRDefault="009D5BF9" w:rsidP="009D5BF9">
      <w:pPr>
        <w:pStyle w:val="ListParagraph"/>
        <w:rPr>
          <w:rFonts w:ascii="Georgia" w:hAnsi="Georgia"/>
          <w:sz w:val="16"/>
          <w:szCs w:val="24"/>
        </w:rPr>
      </w:pPr>
    </w:p>
    <w:p w14:paraId="717271A4" w14:textId="77777777" w:rsidR="008B4E47" w:rsidRPr="00F07F62" w:rsidRDefault="00932178" w:rsidP="00AE7241">
      <w:pPr>
        <w:pStyle w:val="ListParagraph"/>
        <w:numPr>
          <w:ilvl w:val="1"/>
          <w:numId w:val="6"/>
        </w:numPr>
        <w:ind w:left="709"/>
        <w:jc w:val="both"/>
        <w:rPr>
          <w:rFonts w:ascii="Georgia" w:hAnsi="Georgia"/>
          <w:sz w:val="24"/>
          <w:szCs w:val="24"/>
        </w:rPr>
      </w:pPr>
      <w:r w:rsidRPr="00F07F62">
        <w:rPr>
          <w:rFonts w:ascii="Georgia" w:hAnsi="Georgia"/>
          <w:sz w:val="24"/>
          <w:szCs w:val="24"/>
        </w:rPr>
        <w:t>In addition</w:t>
      </w:r>
      <w:r w:rsidR="009D5BF9" w:rsidRPr="00F07F62">
        <w:rPr>
          <w:rFonts w:ascii="Georgia" w:hAnsi="Georgia"/>
          <w:sz w:val="24"/>
          <w:szCs w:val="24"/>
        </w:rPr>
        <w:t xml:space="preserve"> Sir</w:t>
      </w:r>
      <w:r w:rsidR="007D4FD8" w:rsidRPr="00F07F62">
        <w:rPr>
          <w:rFonts w:ascii="Georgia" w:hAnsi="Georgia"/>
          <w:sz w:val="24"/>
          <w:szCs w:val="24"/>
        </w:rPr>
        <w:t xml:space="preserve">, </w:t>
      </w:r>
      <w:r w:rsidR="00664596" w:rsidRPr="00F07F62">
        <w:rPr>
          <w:rFonts w:ascii="Georgia" w:hAnsi="Georgia"/>
          <w:sz w:val="24"/>
          <w:szCs w:val="24"/>
        </w:rPr>
        <w:t xml:space="preserve">assuming but not conceding that PW1’s testimony does not amount to hearsay, </w:t>
      </w:r>
      <w:r w:rsidR="004230FB" w:rsidRPr="00F07F62">
        <w:rPr>
          <w:rFonts w:ascii="Georgia" w:hAnsi="Georgia"/>
          <w:sz w:val="24"/>
          <w:szCs w:val="24"/>
        </w:rPr>
        <w:t>from the totality of PW1’s e</w:t>
      </w:r>
      <w:r w:rsidR="006D32C1" w:rsidRPr="00F07F62">
        <w:rPr>
          <w:rFonts w:ascii="Georgia" w:hAnsi="Georgia"/>
          <w:sz w:val="24"/>
          <w:szCs w:val="24"/>
        </w:rPr>
        <w:t xml:space="preserve">vidence there was no iota of evidence </w:t>
      </w:r>
      <w:r w:rsidR="00494FDB" w:rsidRPr="00F07F62">
        <w:rPr>
          <w:rFonts w:ascii="Georgia" w:hAnsi="Georgia"/>
          <w:sz w:val="24"/>
          <w:szCs w:val="24"/>
        </w:rPr>
        <w:t>showing clearly</w:t>
      </w:r>
      <w:r w:rsidR="00D02407" w:rsidRPr="00F07F62">
        <w:rPr>
          <w:rFonts w:ascii="Georgia" w:hAnsi="Georgia"/>
          <w:sz w:val="24"/>
          <w:szCs w:val="24"/>
        </w:rPr>
        <w:t xml:space="preserve"> or even circumstantially</w:t>
      </w:r>
      <w:r w:rsidR="00494FDB" w:rsidRPr="00F07F62">
        <w:rPr>
          <w:rFonts w:ascii="Georgia" w:hAnsi="Georgia"/>
          <w:sz w:val="24"/>
          <w:szCs w:val="24"/>
        </w:rPr>
        <w:t xml:space="preserve"> th</w:t>
      </w:r>
      <w:r w:rsidR="00FC4A9B" w:rsidRPr="00F07F62">
        <w:rPr>
          <w:rFonts w:ascii="Georgia" w:hAnsi="Georgia"/>
          <w:sz w:val="24"/>
          <w:szCs w:val="24"/>
        </w:rPr>
        <w:t>at the Defendants before this Court</w:t>
      </w:r>
      <w:r w:rsidR="00494FDB" w:rsidRPr="00F07F62">
        <w:rPr>
          <w:rFonts w:ascii="Georgia" w:hAnsi="Georgia"/>
          <w:sz w:val="24"/>
          <w:szCs w:val="24"/>
        </w:rPr>
        <w:t xml:space="preserve"> were the same armed robbers that </w:t>
      </w:r>
      <w:r w:rsidR="00EA3BB3" w:rsidRPr="00F07F62">
        <w:rPr>
          <w:rFonts w:ascii="Georgia" w:hAnsi="Georgia"/>
          <w:sz w:val="24"/>
          <w:szCs w:val="24"/>
        </w:rPr>
        <w:t>allegedly broke into</w:t>
      </w:r>
      <w:r w:rsidR="00494FDB" w:rsidRPr="00F07F62">
        <w:rPr>
          <w:rFonts w:ascii="Georgia" w:hAnsi="Georgia"/>
          <w:sz w:val="24"/>
          <w:szCs w:val="24"/>
        </w:rPr>
        <w:t xml:space="preserve"> </w:t>
      </w:r>
      <w:r w:rsidR="004C2CC0" w:rsidRPr="00F07F62">
        <w:rPr>
          <w:rFonts w:ascii="Georgia" w:hAnsi="Georgia"/>
          <w:sz w:val="24"/>
          <w:szCs w:val="24"/>
        </w:rPr>
        <w:t>PW1’s house</w:t>
      </w:r>
      <w:r w:rsidR="006D32C1" w:rsidRPr="00F07F62">
        <w:rPr>
          <w:rFonts w:ascii="Georgia" w:hAnsi="Georgia"/>
          <w:sz w:val="24"/>
          <w:szCs w:val="24"/>
        </w:rPr>
        <w:t xml:space="preserve">. </w:t>
      </w:r>
      <w:r w:rsidR="00C411BA" w:rsidRPr="00F07F62">
        <w:rPr>
          <w:rFonts w:ascii="Georgia" w:hAnsi="Georgia"/>
          <w:sz w:val="24"/>
          <w:szCs w:val="24"/>
        </w:rPr>
        <w:t xml:space="preserve">On the contrary </w:t>
      </w:r>
      <w:r w:rsidR="006F057B" w:rsidRPr="00F07F62">
        <w:rPr>
          <w:rFonts w:ascii="Georgia" w:hAnsi="Georgia"/>
          <w:sz w:val="24"/>
          <w:szCs w:val="24"/>
        </w:rPr>
        <w:t>Sir,</w:t>
      </w:r>
      <w:r w:rsidR="00C411BA" w:rsidRPr="00F07F62">
        <w:rPr>
          <w:rFonts w:ascii="Georgia" w:hAnsi="Georgia"/>
          <w:sz w:val="24"/>
          <w:szCs w:val="24"/>
        </w:rPr>
        <w:t xml:space="preserve"> and quite shockingly,</w:t>
      </w:r>
      <w:r w:rsidR="006F057B" w:rsidRPr="00F07F62">
        <w:rPr>
          <w:rFonts w:ascii="Georgia" w:hAnsi="Georgia"/>
          <w:sz w:val="24"/>
          <w:szCs w:val="24"/>
        </w:rPr>
        <w:t xml:space="preserve"> </w:t>
      </w:r>
      <w:r w:rsidR="008853D1" w:rsidRPr="00F07F62">
        <w:rPr>
          <w:rFonts w:ascii="Georgia" w:hAnsi="Georgia"/>
          <w:sz w:val="24"/>
          <w:szCs w:val="24"/>
        </w:rPr>
        <w:t xml:space="preserve">PW1 </w:t>
      </w:r>
      <w:r w:rsidR="00035008" w:rsidRPr="00F07F62">
        <w:rPr>
          <w:rFonts w:ascii="Georgia" w:hAnsi="Georgia"/>
          <w:sz w:val="24"/>
          <w:szCs w:val="24"/>
        </w:rPr>
        <w:t xml:space="preserve">stated during his examination in chief that he does not know the Defendants. He also </w:t>
      </w:r>
      <w:r w:rsidR="008853D1" w:rsidRPr="00F07F62">
        <w:rPr>
          <w:rFonts w:ascii="Georgia" w:hAnsi="Georgia"/>
          <w:sz w:val="24"/>
          <w:szCs w:val="24"/>
        </w:rPr>
        <w:t xml:space="preserve">restated </w:t>
      </w:r>
      <w:r w:rsidR="00035008" w:rsidRPr="00F07F62">
        <w:rPr>
          <w:rFonts w:ascii="Georgia" w:hAnsi="Georgia"/>
          <w:sz w:val="24"/>
          <w:szCs w:val="24"/>
        </w:rPr>
        <w:t>this</w:t>
      </w:r>
      <w:r w:rsidR="008853D1" w:rsidRPr="00F07F62">
        <w:rPr>
          <w:rFonts w:ascii="Georgia" w:hAnsi="Georgia"/>
          <w:sz w:val="24"/>
          <w:szCs w:val="24"/>
        </w:rPr>
        <w:t xml:space="preserve"> conviction </w:t>
      </w:r>
      <w:r w:rsidR="00D01317" w:rsidRPr="00F07F62">
        <w:rPr>
          <w:rFonts w:ascii="Georgia" w:hAnsi="Georgia"/>
          <w:sz w:val="24"/>
          <w:szCs w:val="24"/>
        </w:rPr>
        <w:t xml:space="preserve">of not knowing the Defendants </w:t>
      </w:r>
      <w:r w:rsidR="008853D1" w:rsidRPr="00F07F62">
        <w:rPr>
          <w:rFonts w:ascii="Georgia" w:hAnsi="Georgia"/>
          <w:sz w:val="24"/>
          <w:szCs w:val="24"/>
        </w:rPr>
        <w:t xml:space="preserve">under two sets of cross examination questions. </w:t>
      </w:r>
      <w:r w:rsidR="00774295" w:rsidRPr="00F07F62">
        <w:rPr>
          <w:rFonts w:ascii="Georgia" w:hAnsi="Georgia"/>
          <w:sz w:val="24"/>
          <w:szCs w:val="24"/>
        </w:rPr>
        <w:t xml:space="preserve">Clearly Sir, PW1 having been sworn on Ogun Iron </w:t>
      </w:r>
      <w:r w:rsidR="001E4E5F" w:rsidRPr="00F07F62">
        <w:rPr>
          <w:rFonts w:ascii="Georgia" w:hAnsi="Georgia"/>
          <w:sz w:val="24"/>
          <w:szCs w:val="24"/>
        </w:rPr>
        <w:t>and having a clear resolve to</w:t>
      </w:r>
      <w:r w:rsidR="00A23A07" w:rsidRPr="00F07F62">
        <w:rPr>
          <w:rFonts w:ascii="Georgia" w:hAnsi="Georgia"/>
          <w:sz w:val="24"/>
          <w:szCs w:val="24"/>
        </w:rPr>
        <w:t xml:space="preserve"> tell the truth, did just that when </w:t>
      </w:r>
      <w:r w:rsidR="00A373DA" w:rsidRPr="00F07F62">
        <w:rPr>
          <w:rFonts w:ascii="Georgia" w:hAnsi="Georgia"/>
          <w:sz w:val="24"/>
          <w:szCs w:val="24"/>
        </w:rPr>
        <w:t xml:space="preserve">he maintained </w:t>
      </w:r>
      <w:r w:rsidR="003F4987" w:rsidRPr="00F07F62">
        <w:rPr>
          <w:rFonts w:ascii="Georgia" w:hAnsi="Georgia"/>
          <w:sz w:val="24"/>
          <w:szCs w:val="24"/>
        </w:rPr>
        <w:t>this</w:t>
      </w:r>
      <w:r w:rsidR="00A373DA" w:rsidRPr="00F07F62">
        <w:rPr>
          <w:rFonts w:ascii="Georgia" w:hAnsi="Georgia"/>
          <w:sz w:val="24"/>
          <w:szCs w:val="24"/>
        </w:rPr>
        <w:t xml:space="preserve"> conviction. </w:t>
      </w:r>
    </w:p>
    <w:p w14:paraId="4E7E832F" w14:textId="77777777" w:rsidR="002C0348" w:rsidRPr="00F07F62" w:rsidRDefault="002C0348" w:rsidP="002C0348">
      <w:pPr>
        <w:pStyle w:val="ListParagraph"/>
        <w:rPr>
          <w:rFonts w:ascii="Georgia" w:hAnsi="Georgia"/>
          <w:sz w:val="16"/>
          <w:szCs w:val="24"/>
        </w:rPr>
      </w:pPr>
    </w:p>
    <w:p w14:paraId="667B7D69" w14:textId="77777777" w:rsidR="00981344" w:rsidRPr="00F07F62" w:rsidRDefault="007B750A" w:rsidP="00123CB6">
      <w:pPr>
        <w:pStyle w:val="ListParagraph"/>
        <w:numPr>
          <w:ilvl w:val="1"/>
          <w:numId w:val="6"/>
        </w:numPr>
        <w:ind w:left="709"/>
        <w:jc w:val="both"/>
        <w:rPr>
          <w:rFonts w:ascii="Georgia" w:hAnsi="Georgia"/>
          <w:sz w:val="24"/>
          <w:szCs w:val="24"/>
        </w:rPr>
      </w:pPr>
      <w:r w:rsidRPr="00F07F62">
        <w:rPr>
          <w:rFonts w:ascii="Georgia" w:hAnsi="Georgia"/>
          <w:sz w:val="24"/>
          <w:szCs w:val="24"/>
        </w:rPr>
        <w:t>Further</w:t>
      </w:r>
      <w:r w:rsidR="00514B0B" w:rsidRPr="00F07F62">
        <w:rPr>
          <w:rFonts w:ascii="Georgia" w:hAnsi="Georgia"/>
          <w:sz w:val="24"/>
          <w:szCs w:val="24"/>
        </w:rPr>
        <w:t xml:space="preserve"> </w:t>
      </w:r>
      <w:r w:rsidRPr="00F07F62">
        <w:rPr>
          <w:rFonts w:ascii="Georgia" w:hAnsi="Georgia"/>
          <w:sz w:val="24"/>
          <w:szCs w:val="24"/>
        </w:rPr>
        <w:t>to</w:t>
      </w:r>
      <w:r w:rsidR="00514B0B" w:rsidRPr="00F07F62">
        <w:rPr>
          <w:rFonts w:ascii="Georgia" w:hAnsi="Georgia"/>
          <w:sz w:val="24"/>
          <w:szCs w:val="24"/>
        </w:rPr>
        <w:t xml:space="preserve"> the above, we contend that t</w:t>
      </w:r>
      <w:r w:rsidR="008C0FDD" w:rsidRPr="00F07F62">
        <w:rPr>
          <w:rFonts w:ascii="Georgia" w:hAnsi="Georgia"/>
          <w:sz w:val="24"/>
          <w:szCs w:val="24"/>
        </w:rPr>
        <w:t xml:space="preserve">he Prosecution attempted to whip up </w:t>
      </w:r>
      <w:r w:rsidR="009E3D10" w:rsidRPr="00F07F62">
        <w:rPr>
          <w:rFonts w:ascii="Georgia" w:hAnsi="Georgia"/>
          <w:sz w:val="24"/>
          <w:szCs w:val="24"/>
        </w:rPr>
        <w:t>mere</w:t>
      </w:r>
      <w:r w:rsidR="00A2014A" w:rsidRPr="00F07F62">
        <w:rPr>
          <w:rFonts w:ascii="Georgia" w:hAnsi="Georgia"/>
          <w:sz w:val="24"/>
          <w:szCs w:val="24"/>
        </w:rPr>
        <w:t xml:space="preserve"> suspicion through the testimony of PW2. We respectfully submit that this attempt </w:t>
      </w:r>
      <w:r w:rsidR="00FD4C69" w:rsidRPr="00F07F62">
        <w:rPr>
          <w:rFonts w:ascii="Georgia" w:hAnsi="Georgia"/>
          <w:sz w:val="24"/>
          <w:szCs w:val="24"/>
        </w:rPr>
        <w:t>has also successfully failed</w:t>
      </w:r>
      <w:r w:rsidR="00374D33" w:rsidRPr="00F07F62">
        <w:rPr>
          <w:rFonts w:ascii="Georgia" w:hAnsi="Georgia"/>
          <w:sz w:val="24"/>
          <w:szCs w:val="24"/>
        </w:rPr>
        <w:t xml:space="preserve"> as we will humbly demonstrate in the next </w:t>
      </w:r>
      <w:r w:rsidR="00374D33" w:rsidRPr="00F07F62">
        <w:rPr>
          <w:rFonts w:ascii="Georgia" w:hAnsi="Georgia"/>
          <w:sz w:val="24"/>
          <w:szCs w:val="24"/>
        </w:rPr>
        <w:lastRenderedPageBreak/>
        <w:t>sub-issue</w:t>
      </w:r>
      <w:r w:rsidR="00FD4C69" w:rsidRPr="00F07F62">
        <w:rPr>
          <w:rFonts w:ascii="Georgia" w:hAnsi="Georgia"/>
          <w:sz w:val="24"/>
          <w:szCs w:val="24"/>
        </w:rPr>
        <w:t xml:space="preserve">. </w:t>
      </w:r>
      <w:r w:rsidR="003D39D9" w:rsidRPr="00F07F62">
        <w:rPr>
          <w:rFonts w:ascii="Georgia" w:hAnsi="Georgia"/>
          <w:sz w:val="24"/>
          <w:szCs w:val="24"/>
        </w:rPr>
        <w:t>Thus</w:t>
      </w:r>
      <w:r w:rsidR="005952D5" w:rsidRPr="00F07F62">
        <w:rPr>
          <w:rFonts w:ascii="Georgia" w:hAnsi="Georgia"/>
          <w:sz w:val="24"/>
          <w:szCs w:val="24"/>
        </w:rPr>
        <w:t xml:space="preserve">, we </w:t>
      </w:r>
      <w:r w:rsidR="00FD4C69" w:rsidRPr="00F07F62">
        <w:rPr>
          <w:rFonts w:ascii="Georgia" w:hAnsi="Georgia"/>
          <w:sz w:val="24"/>
          <w:szCs w:val="24"/>
        </w:rPr>
        <w:t>submit that this Court cannot reply on half baked suspicion</w:t>
      </w:r>
      <w:r w:rsidR="003654FC" w:rsidRPr="00F07F62">
        <w:rPr>
          <w:rFonts w:ascii="Georgia" w:hAnsi="Georgia"/>
          <w:sz w:val="24"/>
          <w:szCs w:val="24"/>
        </w:rPr>
        <w:t xml:space="preserve"> or </w:t>
      </w:r>
      <w:r w:rsidR="00DC49D3" w:rsidRPr="00F07F62">
        <w:rPr>
          <w:rFonts w:ascii="Georgia" w:hAnsi="Georgia"/>
          <w:sz w:val="24"/>
          <w:szCs w:val="24"/>
        </w:rPr>
        <w:t>non-existent</w:t>
      </w:r>
      <w:r w:rsidR="003654FC" w:rsidRPr="00F07F62">
        <w:rPr>
          <w:rFonts w:ascii="Georgia" w:hAnsi="Georgia"/>
          <w:sz w:val="24"/>
          <w:szCs w:val="24"/>
        </w:rPr>
        <w:t xml:space="preserve"> circumstantial evidence</w:t>
      </w:r>
      <w:r w:rsidR="00FD4C69" w:rsidRPr="00F07F62">
        <w:rPr>
          <w:rFonts w:ascii="Georgia" w:hAnsi="Georgia"/>
          <w:sz w:val="24"/>
          <w:szCs w:val="24"/>
        </w:rPr>
        <w:t xml:space="preserve"> to convict the Defendants on the</w:t>
      </w:r>
      <w:r w:rsidR="00F76B3D" w:rsidRPr="00F07F62">
        <w:rPr>
          <w:rFonts w:ascii="Georgia" w:hAnsi="Georgia"/>
          <w:sz w:val="24"/>
          <w:szCs w:val="24"/>
        </w:rPr>
        <w:t>se Counts. This is because suspicion cannot take the place of legal proof</w:t>
      </w:r>
      <w:r w:rsidR="00091B90" w:rsidRPr="00F07F62">
        <w:rPr>
          <w:rFonts w:ascii="Georgia" w:hAnsi="Georgia"/>
          <w:sz w:val="24"/>
          <w:szCs w:val="24"/>
        </w:rPr>
        <w:t>,</w:t>
      </w:r>
      <w:r w:rsidR="00C95237" w:rsidRPr="00F07F62">
        <w:rPr>
          <w:rFonts w:ascii="Georgia" w:hAnsi="Georgia"/>
          <w:sz w:val="24"/>
          <w:szCs w:val="24"/>
        </w:rPr>
        <w:t xml:space="preserve"> no matter how strong it is</w:t>
      </w:r>
      <w:r w:rsidR="00F76B3D" w:rsidRPr="00F07F62">
        <w:rPr>
          <w:rFonts w:ascii="Georgia" w:hAnsi="Georgia"/>
          <w:sz w:val="24"/>
          <w:szCs w:val="24"/>
        </w:rPr>
        <w:t xml:space="preserve">; </w:t>
      </w:r>
      <w:r w:rsidR="00013853" w:rsidRPr="00F07F62">
        <w:rPr>
          <w:rFonts w:ascii="Georgia" w:hAnsi="Georgia"/>
          <w:b/>
          <w:sz w:val="24"/>
          <w:szCs w:val="24"/>
        </w:rPr>
        <w:t>Abeke v State (1975) LPELR 8042 (SC)</w:t>
      </w:r>
      <w:r w:rsidR="00013853" w:rsidRPr="00F07F62">
        <w:rPr>
          <w:rFonts w:ascii="Georgia" w:hAnsi="Georgia"/>
          <w:sz w:val="24"/>
          <w:szCs w:val="24"/>
        </w:rPr>
        <w:t>.</w:t>
      </w:r>
      <w:r w:rsidR="009315D2" w:rsidRPr="00F07F62">
        <w:rPr>
          <w:rFonts w:ascii="Georgia" w:hAnsi="Georgia"/>
          <w:sz w:val="24"/>
          <w:szCs w:val="24"/>
        </w:rPr>
        <w:t xml:space="preserve"> </w:t>
      </w:r>
    </w:p>
    <w:p w14:paraId="2A870F18" w14:textId="77777777" w:rsidR="00661C0E" w:rsidRPr="00F07F62" w:rsidRDefault="00661C0E" w:rsidP="00661C0E">
      <w:pPr>
        <w:pStyle w:val="ListParagraph"/>
        <w:ind w:left="1440"/>
        <w:jc w:val="both"/>
        <w:rPr>
          <w:rFonts w:ascii="Georgia" w:hAnsi="Georgia"/>
          <w:sz w:val="16"/>
          <w:szCs w:val="24"/>
        </w:rPr>
      </w:pPr>
    </w:p>
    <w:p w14:paraId="1A5ADF6B" w14:textId="77777777" w:rsidR="002D5607" w:rsidRPr="00F07F62" w:rsidRDefault="00091B90" w:rsidP="00677B84">
      <w:pPr>
        <w:pStyle w:val="ListParagraph"/>
        <w:numPr>
          <w:ilvl w:val="1"/>
          <w:numId w:val="6"/>
        </w:numPr>
        <w:ind w:left="709"/>
        <w:jc w:val="both"/>
        <w:rPr>
          <w:rFonts w:ascii="Georgia" w:hAnsi="Georgia"/>
          <w:sz w:val="24"/>
          <w:szCs w:val="24"/>
        </w:rPr>
      </w:pPr>
      <w:r w:rsidRPr="00F07F62">
        <w:rPr>
          <w:rFonts w:ascii="Georgia" w:hAnsi="Georgia"/>
          <w:sz w:val="24"/>
          <w:szCs w:val="24"/>
        </w:rPr>
        <w:t>Additionally</w:t>
      </w:r>
      <w:r w:rsidR="00B63C85" w:rsidRPr="00F07F62">
        <w:rPr>
          <w:rFonts w:ascii="Georgia" w:hAnsi="Georgia"/>
          <w:sz w:val="24"/>
          <w:szCs w:val="24"/>
        </w:rPr>
        <w:t xml:space="preserve"> Sir,</w:t>
      </w:r>
      <w:r w:rsidR="00677B84" w:rsidRPr="00F07F62">
        <w:rPr>
          <w:rFonts w:ascii="Georgia" w:hAnsi="Georgia"/>
          <w:sz w:val="24"/>
          <w:szCs w:val="24"/>
        </w:rPr>
        <w:t xml:space="preserve"> </w:t>
      </w:r>
      <w:r w:rsidR="00B63C85" w:rsidRPr="00F07F62">
        <w:rPr>
          <w:rFonts w:ascii="Georgia" w:hAnsi="Georgia"/>
          <w:sz w:val="24"/>
          <w:szCs w:val="24"/>
        </w:rPr>
        <w:t xml:space="preserve">in respect </w:t>
      </w:r>
      <w:r w:rsidR="00677B84" w:rsidRPr="00F07F62">
        <w:rPr>
          <w:rFonts w:ascii="Georgia" w:hAnsi="Georgia"/>
          <w:sz w:val="24"/>
          <w:szCs w:val="24"/>
        </w:rPr>
        <w:t xml:space="preserve">of Counts 2 to 4 </w:t>
      </w:r>
      <w:r w:rsidR="00CF05F4" w:rsidRPr="00F07F62">
        <w:rPr>
          <w:rFonts w:ascii="Georgia" w:hAnsi="Georgia"/>
          <w:sz w:val="24"/>
          <w:szCs w:val="24"/>
        </w:rPr>
        <w:t>and the offence of breaking</w:t>
      </w:r>
      <w:r w:rsidR="004626F0" w:rsidRPr="00F07F62">
        <w:rPr>
          <w:rFonts w:ascii="Georgia" w:hAnsi="Georgia"/>
          <w:sz w:val="24"/>
          <w:szCs w:val="24"/>
        </w:rPr>
        <w:t xml:space="preserve"> and entering</w:t>
      </w:r>
      <w:r w:rsidR="00CF05F4" w:rsidRPr="00F07F62">
        <w:rPr>
          <w:rFonts w:ascii="Georgia" w:hAnsi="Georgia"/>
          <w:sz w:val="24"/>
          <w:szCs w:val="24"/>
        </w:rPr>
        <w:t xml:space="preserve"> therein</w:t>
      </w:r>
      <w:r w:rsidR="00677B84" w:rsidRPr="00F07F62">
        <w:rPr>
          <w:rFonts w:ascii="Georgia" w:hAnsi="Georgia"/>
          <w:sz w:val="24"/>
          <w:szCs w:val="24"/>
        </w:rPr>
        <w:t>, we submit that</w:t>
      </w:r>
      <w:r w:rsidR="004745A9" w:rsidRPr="00F07F62">
        <w:rPr>
          <w:rFonts w:ascii="Georgia" w:hAnsi="Georgia"/>
          <w:sz w:val="24"/>
          <w:szCs w:val="24"/>
        </w:rPr>
        <w:t xml:space="preserve"> with the Prosecution’s failure </w:t>
      </w:r>
      <w:r w:rsidR="00734204" w:rsidRPr="00F07F62">
        <w:rPr>
          <w:rFonts w:ascii="Georgia" w:hAnsi="Georgia"/>
          <w:sz w:val="24"/>
          <w:szCs w:val="24"/>
        </w:rPr>
        <w:t>in</w:t>
      </w:r>
      <w:r w:rsidR="004745A9" w:rsidRPr="00F07F62">
        <w:rPr>
          <w:rFonts w:ascii="Georgia" w:hAnsi="Georgia"/>
          <w:sz w:val="24"/>
          <w:szCs w:val="24"/>
        </w:rPr>
        <w:t xml:space="preserve"> proving the physical elements </w:t>
      </w:r>
      <w:r w:rsidR="00677B84" w:rsidRPr="00F07F62">
        <w:rPr>
          <w:rFonts w:ascii="Georgia" w:hAnsi="Georgia"/>
          <w:sz w:val="24"/>
          <w:szCs w:val="24"/>
        </w:rPr>
        <w:t>of the offence</w:t>
      </w:r>
      <w:r w:rsidR="004745A9" w:rsidRPr="00F07F62">
        <w:rPr>
          <w:rFonts w:ascii="Georgia" w:hAnsi="Georgia"/>
          <w:sz w:val="24"/>
          <w:szCs w:val="24"/>
        </w:rPr>
        <w:t xml:space="preserve"> as demonstrated above Sir, one only can wonder how the Prosecution ho</w:t>
      </w:r>
      <w:r w:rsidR="00B661B5" w:rsidRPr="00F07F62">
        <w:rPr>
          <w:rFonts w:ascii="Georgia" w:hAnsi="Georgia"/>
          <w:sz w:val="24"/>
          <w:szCs w:val="24"/>
        </w:rPr>
        <w:t>ped to prove the mental element</w:t>
      </w:r>
      <w:r w:rsidR="004745A9" w:rsidRPr="00F07F62">
        <w:rPr>
          <w:rFonts w:ascii="Georgia" w:hAnsi="Georgia"/>
          <w:sz w:val="24"/>
          <w:szCs w:val="24"/>
        </w:rPr>
        <w:t xml:space="preserve"> of the said </w:t>
      </w:r>
      <w:r w:rsidR="006F677D" w:rsidRPr="00F07F62">
        <w:rPr>
          <w:rFonts w:ascii="Georgia" w:hAnsi="Georgia"/>
          <w:sz w:val="24"/>
          <w:szCs w:val="24"/>
        </w:rPr>
        <w:t>offence</w:t>
      </w:r>
      <w:r w:rsidR="004745A9" w:rsidRPr="00F07F62">
        <w:rPr>
          <w:rFonts w:ascii="Georgia" w:hAnsi="Georgia"/>
          <w:sz w:val="24"/>
          <w:szCs w:val="24"/>
        </w:rPr>
        <w:t xml:space="preserve">. </w:t>
      </w:r>
      <w:r w:rsidR="00103347" w:rsidRPr="00F07F62">
        <w:rPr>
          <w:rFonts w:ascii="Georgia" w:hAnsi="Georgia"/>
          <w:sz w:val="24"/>
          <w:szCs w:val="24"/>
        </w:rPr>
        <w:t xml:space="preserve">After all, </w:t>
      </w:r>
      <w:r w:rsidR="00D64F63" w:rsidRPr="00F07F62">
        <w:rPr>
          <w:rFonts w:ascii="Georgia" w:hAnsi="Georgia"/>
          <w:sz w:val="24"/>
          <w:szCs w:val="24"/>
        </w:rPr>
        <w:t>mens rea is</w:t>
      </w:r>
      <w:r w:rsidR="00103347" w:rsidRPr="00F07F62">
        <w:rPr>
          <w:rFonts w:ascii="Georgia" w:hAnsi="Georgia"/>
          <w:sz w:val="24"/>
          <w:szCs w:val="24"/>
        </w:rPr>
        <w:t xml:space="preserve"> not expected to exist in a vacuum or occur independently of the </w:t>
      </w:r>
      <w:r w:rsidR="000C6F10" w:rsidRPr="00F07F62">
        <w:rPr>
          <w:rFonts w:ascii="Georgia" w:hAnsi="Georgia"/>
          <w:sz w:val="24"/>
          <w:szCs w:val="24"/>
        </w:rPr>
        <w:t>physical elements</w:t>
      </w:r>
      <w:r w:rsidR="00C60783" w:rsidRPr="00F07F62">
        <w:rPr>
          <w:rFonts w:ascii="Georgia" w:hAnsi="Georgia"/>
          <w:sz w:val="24"/>
          <w:szCs w:val="24"/>
        </w:rPr>
        <w:t xml:space="preserve"> (</w:t>
      </w:r>
      <w:r w:rsidR="003C33DB" w:rsidRPr="00F07F62">
        <w:rPr>
          <w:rFonts w:ascii="Georgia" w:hAnsi="Georgia"/>
          <w:sz w:val="24"/>
          <w:szCs w:val="24"/>
        </w:rPr>
        <w:t>actus r</w:t>
      </w:r>
      <w:r w:rsidR="00C60783" w:rsidRPr="00F07F62">
        <w:rPr>
          <w:rFonts w:ascii="Georgia" w:hAnsi="Georgia"/>
          <w:sz w:val="24"/>
          <w:szCs w:val="24"/>
        </w:rPr>
        <w:t>e</w:t>
      </w:r>
      <w:r w:rsidR="003C33DB" w:rsidRPr="00F07F62">
        <w:rPr>
          <w:rFonts w:ascii="Georgia" w:hAnsi="Georgia"/>
          <w:sz w:val="24"/>
          <w:szCs w:val="24"/>
        </w:rPr>
        <w:t>u</w:t>
      </w:r>
      <w:r w:rsidR="00C60783" w:rsidRPr="00F07F62">
        <w:rPr>
          <w:rFonts w:ascii="Georgia" w:hAnsi="Georgia"/>
          <w:sz w:val="24"/>
          <w:szCs w:val="24"/>
        </w:rPr>
        <w:t>s)</w:t>
      </w:r>
      <w:r w:rsidR="000C6F10" w:rsidRPr="00F07F62">
        <w:rPr>
          <w:rFonts w:ascii="Georgia" w:hAnsi="Georgia"/>
          <w:sz w:val="24"/>
          <w:szCs w:val="24"/>
        </w:rPr>
        <w:t xml:space="preserve">. </w:t>
      </w:r>
      <w:r w:rsidR="009D47BF" w:rsidRPr="00F07F62">
        <w:rPr>
          <w:rFonts w:ascii="Georgia" w:hAnsi="Georgia"/>
          <w:sz w:val="24"/>
          <w:szCs w:val="24"/>
        </w:rPr>
        <w:t xml:space="preserve">This is because, it is when it has been proved that a defendant physically carried out a criminal act that his mental state </w:t>
      </w:r>
      <w:r w:rsidR="00D64F63" w:rsidRPr="00F07F62">
        <w:rPr>
          <w:rFonts w:ascii="Georgia" w:hAnsi="Georgia"/>
          <w:sz w:val="24"/>
          <w:szCs w:val="24"/>
        </w:rPr>
        <w:t xml:space="preserve">or guilty mind </w:t>
      </w:r>
      <w:r w:rsidR="006C1482" w:rsidRPr="00F07F62">
        <w:rPr>
          <w:rFonts w:ascii="Georgia" w:hAnsi="Georgia"/>
          <w:sz w:val="24"/>
          <w:szCs w:val="24"/>
        </w:rPr>
        <w:t>at</w:t>
      </w:r>
      <w:r w:rsidR="009D47BF" w:rsidRPr="00F07F62">
        <w:rPr>
          <w:rFonts w:ascii="Georgia" w:hAnsi="Georgia"/>
          <w:sz w:val="24"/>
          <w:szCs w:val="24"/>
        </w:rPr>
        <w:t xml:space="preserve"> the time of carrying out the said act can be</w:t>
      </w:r>
      <w:r w:rsidR="006C1482" w:rsidRPr="00F07F62">
        <w:rPr>
          <w:rFonts w:ascii="Georgia" w:hAnsi="Georgia"/>
          <w:sz w:val="24"/>
          <w:szCs w:val="24"/>
        </w:rPr>
        <w:t xml:space="preserve"> or is</w:t>
      </w:r>
      <w:r w:rsidR="009D47BF" w:rsidRPr="00F07F62">
        <w:rPr>
          <w:rFonts w:ascii="Georgia" w:hAnsi="Georgia"/>
          <w:sz w:val="24"/>
          <w:szCs w:val="24"/>
        </w:rPr>
        <w:t xml:space="preserve"> called into question. </w:t>
      </w:r>
      <w:r w:rsidR="00A57913" w:rsidRPr="00F07F62">
        <w:rPr>
          <w:rFonts w:ascii="Georgia" w:hAnsi="Georgia"/>
          <w:sz w:val="24"/>
          <w:szCs w:val="24"/>
        </w:rPr>
        <w:t xml:space="preserve">As in the words of NIMPAR JCA in </w:t>
      </w:r>
      <w:r w:rsidR="00A57913" w:rsidRPr="00F07F62">
        <w:rPr>
          <w:rFonts w:ascii="Georgia" w:hAnsi="Georgia"/>
          <w:b/>
          <w:sz w:val="24"/>
          <w:szCs w:val="24"/>
        </w:rPr>
        <w:t>Adepoju v The State (2014) LPELR 23312 (CA) at Pp 35 Paras D-E</w:t>
      </w:r>
      <w:r w:rsidR="00A57913" w:rsidRPr="00F07F62">
        <w:rPr>
          <w:rFonts w:ascii="Georgia" w:hAnsi="Georgia"/>
          <w:sz w:val="24"/>
          <w:szCs w:val="24"/>
        </w:rPr>
        <w:t>, “</w:t>
      </w:r>
      <w:r w:rsidR="00A57913" w:rsidRPr="00F07F62">
        <w:rPr>
          <w:rFonts w:ascii="Georgia" w:hAnsi="Georgia"/>
          <w:i/>
          <w:sz w:val="24"/>
          <w:szCs w:val="24"/>
        </w:rPr>
        <w:t>it is the actus rea that draws out the mens rea”</w:t>
      </w:r>
      <w:r w:rsidR="00A57913" w:rsidRPr="00F07F62">
        <w:rPr>
          <w:rFonts w:ascii="Georgia" w:hAnsi="Georgia"/>
          <w:sz w:val="24"/>
          <w:szCs w:val="24"/>
        </w:rPr>
        <w:t xml:space="preserve">. </w:t>
      </w:r>
    </w:p>
    <w:p w14:paraId="2B39BB3A" w14:textId="77777777" w:rsidR="002D5607" w:rsidRPr="00F07F62" w:rsidRDefault="002D5607" w:rsidP="002D5607">
      <w:pPr>
        <w:pStyle w:val="ListParagraph"/>
        <w:rPr>
          <w:rFonts w:ascii="Georgia" w:hAnsi="Georgia"/>
          <w:sz w:val="16"/>
          <w:szCs w:val="24"/>
        </w:rPr>
      </w:pPr>
    </w:p>
    <w:p w14:paraId="60D0721D" w14:textId="77777777" w:rsidR="00544BED" w:rsidRPr="00F07F62" w:rsidRDefault="00544BED" w:rsidP="00E97AC2">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On the basis of the foregoing submissions, we respectfully </w:t>
      </w:r>
      <w:r w:rsidR="00F5365E" w:rsidRPr="00F07F62">
        <w:rPr>
          <w:rFonts w:ascii="Georgia" w:hAnsi="Georgia"/>
          <w:sz w:val="24"/>
          <w:szCs w:val="24"/>
        </w:rPr>
        <w:t>submit</w:t>
      </w:r>
      <w:r w:rsidR="00FB29B5" w:rsidRPr="00F07F62">
        <w:rPr>
          <w:rFonts w:ascii="Georgia" w:hAnsi="Georgia"/>
          <w:sz w:val="24"/>
          <w:szCs w:val="24"/>
        </w:rPr>
        <w:t xml:space="preserve"> that the Prosecution has failed to </w:t>
      </w:r>
      <w:r w:rsidR="00C46EB6" w:rsidRPr="00F07F62">
        <w:rPr>
          <w:rFonts w:ascii="Georgia" w:hAnsi="Georgia"/>
          <w:sz w:val="24"/>
          <w:szCs w:val="24"/>
        </w:rPr>
        <w:t xml:space="preserve">prove the offence of </w:t>
      </w:r>
      <w:r w:rsidR="00DD3B46" w:rsidRPr="00F07F62">
        <w:rPr>
          <w:rFonts w:ascii="Georgia" w:hAnsi="Georgia"/>
          <w:sz w:val="24"/>
          <w:szCs w:val="24"/>
        </w:rPr>
        <w:t xml:space="preserve">breaking and entering/burglary as contained in Counts 2 to 4 of the charge. </w:t>
      </w:r>
      <w:r w:rsidR="000378BD" w:rsidRPr="00F07F62">
        <w:rPr>
          <w:rFonts w:ascii="Georgia" w:hAnsi="Georgia"/>
          <w:sz w:val="24"/>
          <w:szCs w:val="24"/>
        </w:rPr>
        <w:t xml:space="preserve">We humbly urge his Noble Court </w:t>
      </w:r>
      <w:r w:rsidR="00EE595B" w:rsidRPr="00F07F62">
        <w:rPr>
          <w:rFonts w:ascii="Georgia" w:hAnsi="Georgia"/>
          <w:sz w:val="24"/>
          <w:szCs w:val="24"/>
        </w:rPr>
        <w:t>to so hold and accordingly discharge and acquit the Defendants.</w:t>
      </w:r>
    </w:p>
    <w:p w14:paraId="37B6BEC4" w14:textId="77777777" w:rsidR="00544BED" w:rsidRPr="00F07F62" w:rsidRDefault="00544BED" w:rsidP="00544BED">
      <w:pPr>
        <w:pStyle w:val="ListParagraph"/>
        <w:rPr>
          <w:rFonts w:ascii="Georgia" w:hAnsi="Georgia"/>
          <w:sz w:val="16"/>
          <w:szCs w:val="24"/>
        </w:rPr>
      </w:pPr>
    </w:p>
    <w:p w14:paraId="78C1452F" w14:textId="77777777" w:rsidR="00310925" w:rsidRPr="00F07F62" w:rsidRDefault="00805DFE" w:rsidP="00310925">
      <w:pPr>
        <w:pStyle w:val="ListParagraph"/>
        <w:numPr>
          <w:ilvl w:val="1"/>
          <w:numId w:val="6"/>
        </w:numPr>
        <w:ind w:left="709" w:hanging="709"/>
        <w:jc w:val="both"/>
        <w:rPr>
          <w:rFonts w:ascii="Georgia" w:hAnsi="Georgia"/>
          <w:sz w:val="24"/>
          <w:szCs w:val="24"/>
        </w:rPr>
      </w:pPr>
      <w:r w:rsidRPr="00F07F62">
        <w:rPr>
          <w:rFonts w:ascii="Georgia" w:hAnsi="Georgia"/>
          <w:sz w:val="24"/>
          <w:szCs w:val="24"/>
        </w:rPr>
        <w:t>Similarly Sir, i</w:t>
      </w:r>
      <w:r w:rsidR="005C31D3" w:rsidRPr="00F07F62">
        <w:rPr>
          <w:rFonts w:ascii="Georgia" w:hAnsi="Georgia"/>
          <w:sz w:val="24"/>
          <w:szCs w:val="24"/>
        </w:rPr>
        <w:t xml:space="preserve">n respect of </w:t>
      </w:r>
      <w:r w:rsidRPr="00F07F62">
        <w:rPr>
          <w:rFonts w:ascii="Georgia" w:hAnsi="Georgia"/>
          <w:sz w:val="24"/>
          <w:szCs w:val="24"/>
        </w:rPr>
        <w:t>the offence of stealing</w:t>
      </w:r>
      <w:r w:rsidR="00B943B6" w:rsidRPr="00F07F62">
        <w:rPr>
          <w:rFonts w:ascii="Georgia" w:hAnsi="Georgia"/>
          <w:sz w:val="24"/>
          <w:szCs w:val="24"/>
        </w:rPr>
        <w:t xml:space="preserve"> </w:t>
      </w:r>
      <w:r w:rsidRPr="00F07F62">
        <w:rPr>
          <w:rFonts w:ascii="Georgia" w:hAnsi="Georgia"/>
          <w:sz w:val="24"/>
          <w:szCs w:val="24"/>
        </w:rPr>
        <w:t>also c</w:t>
      </w:r>
      <w:r w:rsidR="005C31D3" w:rsidRPr="00F07F62">
        <w:rPr>
          <w:rFonts w:ascii="Georgia" w:hAnsi="Georgia"/>
          <w:sz w:val="24"/>
          <w:szCs w:val="24"/>
        </w:rPr>
        <w:t xml:space="preserve">ontained in </w:t>
      </w:r>
      <w:r w:rsidRPr="00F07F62">
        <w:rPr>
          <w:rFonts w:ascii="Georgia" w:hAnsi="Georgia"/>
          <w:sz w:val="24"/>
          <w:szCs w:val="24"/>
        </w:rPr>
        <w:t>Counts 2 to</w:t>
      </w:r>
      <w:r w:rsidR="005C31D3" w:rsidRPr="00F07F62">
        <w:rPr>
          <w:rFonts w:ascii="Georgia" w:hAnsi="Georgia"/>
          <w:sz w:val="24"/>
          <w:szCs w:val="24"/>
        </w:rPr>
        <w:t xml:space="preserve"> 4</w:t>
      </w:r>
      <w:r w:rsidR="001620B9" w:rsidRPr="00F07F62">
        <w:rPr>
          <w:rFonts w:ascii="Georgia" w:hAnsi="Georgia"/>
          <w:sz w:val="24"/>
          <w:szCs w:val="24"/>
        </w:rPr>
        <w:t xml:space="preserve">, we submit that </w:t>
      </w:r>
      <w:r w:rsidR="007E69B0" w:rsidRPr="00F07F62">
        <w:rPr>
          <w:rFonts w:ascii="Georgia" w:hAnsi="Georgia"/>
          <w:sz w:val="24"/>
          <w:szCs w:val="24"/>
        </w:rPr>
        <w:t>t</w:t>
      </w:r>
      <w:r w:rsidR="001620B9" w:rsidRPr="00F07F62">
        <w:rPr>
          <w:rFonts w:ascii="Georgia" w:hAnsi="Georgia"/>
          <w:sz w:val="24"/>
          <w:szCs w:val="24"/>
        </w:rPr>
        <w:t>he Prosecution again failed to prove any</w:t>
      </w:r>
      <w:r w:rsidR="00844AEC" w:rsidRPr="00F07F62">
        <w:rPr>
          <w:rFonts w:ascii="Georgia" w:hAnsi="Georgia"/>
          <w:sz w:val="24"/>
          <w:szCs w:val="24"/>
        </w:rPr>
        <w:t xml:space="preserve"> of the physical or mental</w:t>
      </w:r>
      <w:r w:rsidR="001620B9" w:rsidRPr="00F07F62">
        <w:rPr>
          <w:rFonts w:ascii="Georgia" w:hAnsi="Georgia"/>
          <w:sz w:val="24"/>
          <w:szCs w:val="24"/>
        </w:rPr>
        <w:t xml:space="preserve"> ingredients of the offence. </w:t>
      </w:r>
      <w:r w:rsidR="00B943B6" w:rsidRPr="00F07F62">
        <w:rPr>
          <w:rFonts w:ascii="Georgia" w:hAnsi="Georgia"/>
          <w:sz w:val="24"/>
          <w:szCs w:val="24"/>
        </w:rPr>
        <w:t xml:space="preserve">Quite notably, </w:t>
      </w:r>
      <w:r w:rsidR="00117EF2" w:rsidRPr="00F07F62">
        <w:rPr>
          <w:rFonts w:ascii="Georgia" w:hAnsi="Georgia"/>
          <w:sz w:val="24"/>
          <w:szCs w:val="24"/>
        </w:rPr>
        <w:t xml:space="preserve">the Defendants were charged under </w:t>
      </w:r>
      <w:r w:rsidR="00117EF2" w:rsidRPr="00F07F62">
        <w:rPr>
          <w:rFonts w:ascii="Georgia" w:hAnsi="Georgia"/>
          <w:b/>
          <w:sz w:val="24"/>
          <w:szCs w:val="24"/>
        </w:rPr>
        <w:t>Section 390(9) of the Criminal Code Law of Delta State</w:t>
      </w:r>
      <w:r w:rsidR="00117EF2" w:rsidRPr="00F07F62">
        <w:rPr>
          <w:rFonts w:ascii="Georgia" w:hAnsi="Georgia"/>
          <w:sz w:val="24"/>
          <w:szCs w:val="24"/>
        </w:rPr>
        <w:t xml:space="preserve"> which provides for the punishment of stealing property valued at N1,000 or upwards. </w:t>
      </w:r>
    </w:p>
    <w:p w14:paraId="29881011" w14:textId="77777777" w:rsidR="00310925" w:rsidRPr="00F07F62" w:rsidRDefault="00310925" w:rsidP="00310925">
      <w:pPr>
        <w:pStyle w:val="ListParagraph"/>
        <w:rPr>
          <w:rFonts w:ascii="Georgia" w:hAnsi="Georgia"/>
          <w:sz w:val="16"/>
          <w:szCs w:val="24"/>
        </w:rPr>
      </w:pPr>
    </w:p>
    <w:p w14:paraId="63DD168B" w14:textId="77777777" w:rsidR="00127465" w:rsidRPr="00F07F62" w:rsidRDefault="00B25568" w:rsidP="002E54CF">
      <w:pPr>
        <w:pStyle w:val="ListParagraph"/>
        <w:numPr>
          <w:ilvl w:val="1"/>
          <w:numId w:val="6"/>
        </w:numPr>
        <w:ind w:left="709" w:hanging="709"/>
        <w:jc w:val="both"/>
        <w:rPr>
          <w:rFonts w:ascii="Georgia" w:hAnsi="Georgia"/>
          <w:sz w:val="24"/>
          <w:szCs w:val="24"/>
        </w:rPr>
      </w:pPr>
      <w:r w:rsidRPr="00F07F62">
        <w:rPr>
          <w:rFonts w:ascii="Georgia" w:hAnsi="Georgia"/>
          <w:sz w:val="24"/>
          <w:szCs w:val="24"/>
        </w:rPr>
        <w:t>Most respectfully Sir, t</w:t>
      </w:r>
      <w:r w:rsidR="00A947B3" w:rsidRPr="00F07F62">
        <w:rPr>
          <w:rFonts w:ascii="Georgia" w:hAnsi="Georgia"/>
          <w:sz w:val="24"/>
          <w:szCs w:val="24"/>
        </w:rPr>
        <w:t xml:space="preserve">he ingredients of the offence of stealing have been thoroughly restated in a plethora of </w:t>
      </w:r>
      <w:r w:rsidR="00AE4D31" w:rsidRPr="00F07F62">
        <w:rPr>
          <w:rFonts w:ascii="Georgia" w:hAnsi="Georgia"/>
          <w:sz w:val="24"/>
          <w:szCs w:val="24"/>
        </w:rPr>
        <w:t>judicial authorities</w:t>
      </w:r>
      <w:r w:rsidR="00A947B3" w:rsidRPr="00F07F62">
        <w:rPr>
          <w:rFonts w:ascii="Georgia" w:hAnsi="Georgia"/>
          <w:sz w:val="24"/>
          <w:szCs w:val="24"/>
        </w:rPr>
        <w:t xml:space="preserve">. </w:t>
      </w:r>
      <w:r w:rsidR="00FB64B9" w:rsidRPr="00F07F62">
        <w:rPr>
          <w:rFonts w:ascii="Georgia" w:hAnsi="Georgia"/>
          <w:sz w:val="24"/>
          <w:szCs w:val="24"/>
        </w:rPr>
        <w:t xml:space="preserve">In the case of </w:t>
      </w:r>
      <w:r w:rsidR="0027172A" w:rsidRPr="00F07F62">
        <w:rPr>
          <w:rFonts w:ascii="Georgia" w:hAnsi="Georgia"/>
          <w:b/>
          <w:sz w:val="24"/>
          <w:szCs w:val="24"/>
        </w:rPr>
        <w:t>Abiodun v State</w:t>
      </w:r>
      <w:r w:rsidR="005D15ED" w:rsidRPr="00F07F62">
        <w:rPr>
          <w:rFonts w:ascii="Georgia" w:hAnsi="Georgia"/>
          <w:b/>
          <w:sz w:val="24"/>
          <w:szCs w:val="24"/>
        </w:rPr>
        <w:t xml:space="preserve"> </w:t>
      </w:r>
      <w:r w:rsidR="00310925" w:rsidRPr="00F07F62">
        <w:rPr>
          <w:rFonts w:ascii="Georgia" w:hAnsi="Georgia" w:cs="Arial"/>
          <w:b/>
          <w:sz w:val="24"/>
          <w:szCs w:val="24"/>
          <w:shd w:val="clear" w:color="auto" w:fill="FFFFFF"/>
        </w:rPr>
        <w:t>(2015) LPELR 24474 (CA)</w:t>
      </w:r>
      <w:r w:rsidR="00ED44B8" w:rsidRPr="00F07F62">
        <w:rPr>
          <w:rFonts w:ascii="Georgia" w:hAnsi="Georgia" w:cs="Arial"/>
          <w:b/>
          <w:sz w:val="24"/>
          <w:szCs w:val="24"/>
          <w:shd w:val="clear" w:color="auto" w:fill="FFFFFF"/>
        </w:rPr>
        <w:t xml:space="preserve"> at Pp 27, Paras A-E</w:t>
      </w:r>
      <w:r w:rsidR="00A7234C" w:rsidRPr="00F07F62">
        <w:rPr>
          <w:rFonts w:ascii="Georgia" w:hAnsi="Georgia"/>
          <w:sz w:val="24"/>
          <w:szCs w:val="24"/>
        </w:rPr>
        <w:t xml:space="preserve">, the Court of Appeal </w:t>
      </w:r>
      <w:r w:rsidR="008B6D4D" w:rsidRPr="00F07F62">
        <w:rPr>
          <w:rFonts w:ascii="Georgia" w:hAnsi="Georgia"/>
          <w:sz w:val="24"/>
          <w:szCs w:val="24"/>
        </w:rPr>
        <w:t xml:space="preserve">defined the offence of stealing and </w:t>
      </w:r>
      <w:r w:rsidR="007D43EA" w:rsidRPr="00F07F62">
        <w:rPr>
          <w:rFonts w:ascii="Georgia" w:hAnsi="Georgia"/>
          <w:sz w:val="24"/>
          <w:szCs w:val="24"/>
        </w:rPr>
        <w:t>restated the ingred</w:t>
      </w:r>
      <w:r w:rsidR="0027172A" w:rsidRPr="00F07F62">
        <w:rPr>
          <w:rFonts w:ascii="Georgia" w:hAnsi="Georgia"/>
          <w:sz w:val="24"/>
          <w:szCs w:val="24"/>
        </w:rPr>
        <w:t xml:space="preserve">ients of the offence as follow; </w:t>
      </w:r>
      <w:r w:rsidR="00420845" w:rsidRPr="00F07F62">
        <w:rPr>
          <w:rFonts w:ascii="Georgia" w:hAnsi="Georgia"/>
          <w:sz w:val="24"/>
          <w:szCs w:val="24"/>
        </w:rPr>
        <w:t xml:space="preserve"> </w:t>
      </w:r>
    </w:p>
    <w:p w14:paraId="33B6BF71" w14:textId="77777777" w:rsidR="00F256A2" w:rsidRPr="00F07F62" w:rsidRDefault="00F256A2" w:rsidP="00F256A2">
      <w:pPr>
        <w:pStyle w:val="ListParagraph"/>
        <w:rPr>
          <w:rFonts w:ascii="Georgia" w:hAnsi="Georgia"/>
          <w:sz w:val="8"/>
          <w:szCs w:val="24"/>
        </w:rPr>
      </w:pPr>
    </w:p>
    <w:p w14:paraId="04DB2FF1" w14:textId="77777777" w:rsidR="00F256A2" w:rsidRPr="00F07F62" w:rsidRDefault="00F256A2" w:rsidP="00F256A2">
      <w:pPr>
        <w:pStyle w:val="ListParagraph"/>
        <w:ind w:left="1134" w:right="403"/>
        <w:jc w:val="both"/>
        <w:rPr>
          <w:rFonts w:ascii="Georgia" w:hAnsi="Georgia"/>
        </w:rPr>
      </w:pPr>
      <w:r w:rsidRPr="00F07F62">
        <w:rPr>
          <w:rFonts w:ascii="Georgia" w:hAnsi="Georgia" w:cs="Arial"/>
          <w:shd w:val="clear" w:color="auto" w:fill="FFFFFF"/>
        </w:rPr>
        <w:t>“Stealing is defined in the case of CHIANUGO v. THE STATE (2002) 2 NWLR (Pt 750) 325 as follows: "A person who fraudulently takes anything capable of being stolen or fraudulently converts to his own use or to the use of any other person anything capable of being stolen is said to steal that thing." Ingredients of the offence were listed in the case of COMMISSIONER OF POLICE v. DONATUS UDE (2010) LPELR 8599 relying on ONWUDIWE v. FEDERAL REPUBLIC OF NIGERIA (2006) ALL FWLR Pt 774 at 810 thus:" (</w:t>
      </w:r>
      <w:r w:rsidRPr="00F07F62">
        <w:rPr>
          <w:rFonts w:ascii="Georgia" w:hAnsi="Georgia" w:cs="Arial"/>
          <w:u w:val="single"/>
          <w:shd w:val="clear" w:color="auto" w:fill="FFFFFF"/>
        </w:rPr>
        <w:t xml:space="preserve">i) That the thing stolen is capable of being stolen. (ii) That the accused had the intention of permanently depriving the owner of the thing </w:t>
      </w:r>
      <w:proofErr w:type="gramStart"/>
      <w:r w:rsidRPr="00F07F62">
        <w:rPr>
          <w:rFonts w:ascii="Georgia" w:hAnsi="Georgia" w:cs="Arial"/>
          <w:u w:val="single"/>
          <w:shd w:val="clear" w:color="auto" w:fill="FFFFFF"/>
        </w:rPr>
        <w:t>stolen.(</w:t>
      </w:r>
      <w:proofErr w:type="gramEnd"/>
      <w:r w:rsidRPr="00F07F62">
        <w:rPr>
          <w:rFonts w:ascii="Georgia" w:hAnsi="Georgia" w:cs="Arial"/>
          <w:u w:val="single"/>
          <w:shd w:val="clear" w:color="auto" w:fill="FFFFFF"/>
        </w:rPr>
        <w:t>iii) That the accused was dishonest.(iv) That the accused has unlawfully appropriated the thing stolen to be his own."</w:t>
      </w:r>
      <w:r w:rsidRPr="00F07F62">
        <w:rPr>
          <w:rFonts w:ascii="Georgia" w:hAnsi="Georgia" w:cs="Arial"/>
          <w:shd w:val="clear" w:color="auto" w:fill="FFFFFF"/>
        </w:rPr>
        <w:t> </w:t>
      </w:r>
      <w:r w:rsidR="00ED44B8" w:rsidRPr="00F07F62">
        <w:rPr>
          <w:rFonts w:ascii="Georgia" w:hAnsi="Georgia" w:cs="Arial"/>
          <w:shd w:val="clear" w:color="auto" w:fill="FFFFFF"/>
        </w:rPr>
        <w:t xml:space="preserve"> </w:t>
      </w:r>
    </w:p>
    <w:p w14:paraId="67CAD484" w14:textId="77777777" w:rsidR="000C02A5" w:rsidRPr="00F07F62" w:rsidRDefault="000C02A5" w:rsidP="000C02A5">
      <w:pPr>
        <w:pStyle w:val="ListParagraph"/>
        <w:rPr>
          <w:rFonts w:ascii="Georgia" w:hAnsi="Georgia"/>
          <w:sz w:val="16"/>
          <w:szCs w:val="24"/>
        </w:rPr>
      </w:pPr>
    </w:p>
    <w:p w14:paraId="6B47ACFC" w14:textId="77777777" w:rsidR="004F5DCC" w:rsidRPr="00F07F62" w:rsidRDefault="00BF7722" w:rsidP="007771A6">
      <w:pPr>
        <w:pStyle w:val="ListParagraph"/>
        <w:numPr>
          <w:ilvl w:val="1"/>
          <w:numId w:val="6"/>
        </w:numPr>
        <w:ind w:left="709"/>
        <w:jc w:val="both"/>
        <w:rPr>
          <w:rFonts w:ascii="Georgia" w:hAnsi="Georgia"/>
          <w:sz w:val="24"/>
          <w:szCs w:val="24"/>
        </w:rPr>
      </w:pPr>
      <w:r w:rsidRPr="00F07F62">
        <w:rPr>
          <w:rFonts w:ascii="Georgia" w:hAnsi="Georgia"/>
          <w:sz w:val="24"/>
          <w:szCs w:val="24"/>
        </w:rPr>
        <w:t>While reaffirming</w:t>
      </w:r>
      <w:r w:rsidR="00DD2FFE" w:rsidRPr="00F07F62">
        <w:rPr>
          <w:rFonts w:ascii="Georgia" w:hAnsi="Georgia"/>
          <w:sz w:val="24"/>
          <w:szCs w:val="24"/>
        </w:rPr>
        <w:t xml:space="preserve"> the law on the offence of stealing,</w:t>
      </w:r>
      <w:r w:rsidRPr="00F07F62">
        <w:rPr>
          <w:rFonts w:ascii="Georgia" w:hAnsi="Georgia"/>
          <w:sz w:val="24"/>
          <w:szCs w:val="24"/>
        </w:rPr>
        <w:t xml:space="preserve"> the Court of Appeal</w:t>
      </w:r>
      <w:r w:rsidR="00EC54A0" w:rsidRPr="00F07F62">
        <w:rPr>
          <w:rFonts w:ascii="Georgia" w:hAnsi="Georgia"/>
          <w:sz w:val="24"/>
          <w:szCs w:val="24"/>
        </w:rPr>
        <w:t xml:space="preserve"> in the case of </w:t>
      </w:r>
      <w:r w:rsidR="00013853" w:rsidRPr="00F07F62">
        <w:rPr>
          <w:rFonts w:ascii="Georgia" w:hAnsi="Georgia"/>
          <w:b/>
          <w:sz w:val="24"/>
          <w:szCs w:val="24"/>
        </w:rPr>
        <w:t>Famoroti v FRN &amp; Ors (2013) LPELR 22064 (CA</w:t>
      </w:r>
      <w:r w:rsidR="00EC54A0" w:rsidRPr="00F07F62">
        <w:rPr>
          <w:rFonts w:ascii="Georgia" w:hAnsi="Georgia"/>
          <w:b/>
          <w:sz w:val="24"/>
          <w:szCs w:val="24"/>
        </w:rPr>
        <w:t xml:space="preserve">) </w:t>
      </w:r>
      <w:r w:rsidR="006D4116" w:rsidRPr="00F07F62">
        <w:rPr>
          <w:rFonts w:ascii="Georgia" w:hAnsi="Georgia"/>
          <w:sz w:val="24"/>
          <w:szCs w:val="24"/>
        </w:rPr>
        <w:t>stated again as follows</w:t>
      </w:r>
      <w:r w:rsidR="004F5DCC" w:rsidRPr="00F07F62">
        <w:rPr>
          <w:rFonts w:ascii="Georgia" w:hAnsi="Georgia"/>
          <w:sz w:val="24"/>
          <w:szCs w:val="24"/>
        </w:rPr>
        <w:t>;</w:t>
      </w:r>
      <w:r w:rsidR="006D4116" w:rsidRPr="00F07F62">
        <w:rPr>
          <w:rFonts w:ascii="Georgia" w:hAnsi="Georgia"/>
          <w:sz w:val="24"/>
          <w:szCs w:val="24"/>
        </w:rPr>
        <w:t xml:space="preserve"> </w:t>
      </w:r>
    </w:p>
    <w:p w14:paraId="37C42201" w14:textId="77777777" w:rsidR="00DD2FFE" w:rsidRPr="00F07F62" w:rsidRDefault="006D4116" w:rsidP="004F5DCC">
      <w:pPr>
        <w:pStyle w:val="ListParagraph"/>
        <w:ind w:left="1134" w:right="403"/>
        <w:jc w:val="both"/>
        <w:rPr>
          <w:rFonts w:ascii="Georgia" w:hAnsi="Georgia"/>
          <w:sz w:val="21"/>
          <w:szCs w:val="21"/>
        </w:rPr>
      </w:pPr>
      <w:r w:rsidRPr="00F07F62">
        <w:rPr>
          <w:rFonts w:ascii="Georgia" w:hAnsi="Georgia"/>
        </w:rPr>
        <w:lastRenderedPageBreak/>
        <w:t xml:space="preserve">“Another important ingredient of the offence of stealing is the existence of the thing stolen. </w:t>
      </w:r>
      <w:r w:rsidR="007771A6" w:rsidRPr="00F07F62">
        <w:rPr>
          <w:rFonts w:ascii="Georgia" w:hAnsi="Georgia"/>
          <w:u w:val="single"/>
        </w:rPr>
        <w:t xml:space="preserve">A person can only be charged with stealing what is in existence. </w:t>
      </w:r>
      <w:proofErr w:type="gramStart"/>
      <w:r w:rsidR="007771A6" w:rsidRPr="00F07F62">
        <w:rPr>
          <w:rFonts w:ascii="Georgia" w:hAnsi="Georgia"/>
          <w:u w:val="single"/>
        </w:rPr>
        <w:t>Therefore</w:t>
      </w:r>
      <w:proofErr w:type="gramEnd"/>
      <w:r w:rsidR="007771A6" w:rsidRPr="00F07F62">
        <w:rPr>
          <w:rFonts w:ascii="Georgia" w:hAnsi="Georgia"/>
          <w:u w:val="single"/>
        </w:rPr>
        <w:t xml:space="preserve"> before a court of law can convict an accused person for stealing, the prosecution must prove the existence of the thing allegedly stolen</w:t>
      </w:r>
      <w:r w:rsidR="007771A6" w:rsidRPr="00F07F62">
        <w:rPr>
          <w:rFonts w:ascii="Georgia" w:hAnsi="Georgia"/>
        </w:rPr>
        <w:t xml:space="preserve">; </w:t>
      </w:r>
      <w:r w:rsidR="007771A6" w:rsidRPr="00F07F62">
        <w:rPr>
          <w:rFonts w:ascii="Georgia" w:hAnsi="Georgia"/>
          <w:b/>
        </w:rPr>
        <w:t>MUMUNI VS. THE STATE (1975) 6 SC 79; DR. OLU ONAGORUWA VS. THE STATE (1993) 7 NWLR (Pt. 303) 49 at pp. 88 - 89. MUSTAPHA TIJANI VS. COMM. OF POLICE (1994) 3 NWLR (Pt.335) 692 at PP. 703- 794</w:t>
      </w:r>
      <w:r w:rsidR="004F5DCC" w:rsidRPr="00F07F62">
        <w:rPr>
          <w:rFonts w:ascii="Georgia" w:hAnsi="Georgia"/>
          <w:sz w:val="21"/>
          <w:szCs w:val="21"/>
        </w:rPr>
        <w:t>”</w:t>
      </w:r>
    </w:p>
    <w:p w14:paraId="7A594DE9" w14:textId="77777777" w:rsidR="00735D2D" w:rsidRPr="00F07F62" w:rsidRDefault="00735D2D" w:rsidP="004F5DCC">
      <w:pPr>
        <w:pStyle w:val="ListParagraph"/>
        <w:ind w:left="1134" w:right="403"/>
        <w:jc w:val="both"/>
        <w:rPr>
          <w:rFonts w:ascii="Georgia" w:hAnsi="Georgia"/>
          <w:sz w:val="16"/>
          <w:szCs w:val="16"/>
        </w:rPr>
      </w:pPr>
    </w:p>
    <w:p w14:paraId="4F0EE3C5" w14:textId="77777777" w:rsidR="006E71CA" w:rsidRPr="00F07F62" w:rsidRDefault="006E71CA" w:rsidP="009E52B7">
      <w:pPr>
        <w:pStyle w:val="ListParagraph"/>
        <w:numPr>
          <w:ilvl w:val="1"/>
          <w:numId w:val="6"/>
        </w:numPr>
        <w:ind w:left="720"/>
        <w:jc w:val="both"/>
        <w:rPr>
          <w:rFonts w:ascii="Georgia" w:hAnsi="Georgia"/>
          <w:sz w:val="24"/>
          <w:szCs w:val="24"/>
        </w:rPr>
      </w:pPr>
      <w:r w:rsidRPr="00F07F62">
        <w:rPr>
          <w:rFonts w:ascii="Georgia" w:hAnsi="Georgia"/>
          <w:sz w:val="24"/>
          <w:szCs w:val="24"/>
        </w:rPr>
        <w:t xml:space="preserve">With the Law as restated in the preceding paragraphs a lot of questions come to mind. These questions </w:t>
      </w:r>
      <w:r w:rsidR="00F927D4" w:rsidRPr="00F07F62">
        <w:rPr>
          <w:rFonts w:ascii="Georgia" w:hAnsi="Georgia"/>
          <w:sz w:val="24"/>
          <w:szCs w:val="24"/>
        </w:rPr>
        <w:t xml:space="preserve">obviously arise because no iota of evidence from </w:t>
      </w:r>
      <w:r w:rsidR="002518E9" w:rsidRPr="00F07F62">
        <w:rPr>
          <w:rFonts w:ascii="Georgia" w:hAnsi="Georgia"/>
          <w:sz w:val="24"/>
          <w:szCs w:val="24"/>
        </w:rPr>
        <w:t xml:space="preserve">the Prosecution’s case </w:t>
      </w:r>
      <w:r w:rsidR="00BB3CFA" w:rsidRPr="00F07F62">
        <w:rPr>
          <w:rFonts w:ascii="Georgia" w:hAnsi="Georgia"/>
          <w:sz w:val="24"/>
          <w:szCs w:val="24"/>
        </w:rPr>
        <w:t>answers them and the</w:t>
      </w:r>
      <w:r w:rsidR="005C5CF7" w:rsidRPr="00F07F62">
        <w:rPr>
          <w:rFonts w:ascii="Georgia" w:hAnsi="Georgia"/>
          <w:sz w:val="24"/>
          <w:szCs w:val="24"/>
        </w:rPr>
        <w:t>y</w:t>
      </w:r>
      <w:r w:rsidR="00BB3CFA" w:rsidRPr="00F07F62">
        <w:rPr>
          <w:rFonts w:ascii="Georgia" w:hAnsi="Georgia"/>
          <w:sz w:val="24"/>
          <w:szCs w:val="24"/>
        </w:rPr>
        <w:t xml:space="preserve"> reveal the missing gaps in the case as put forward by the Prosecution. These questions include; </w:t>
      </w:r>
    </w:p>
    <w:p w14:paraId="0944EDC9" w14:textId="77777777" w:rsidR="00BB3CFA" w:rsidRPr="00F07F62" w:rsidRDefault="00BB3CFA" w:rsidP="008512ED">
      <w:pPr>
        <w:pStyle w:val="ListParagraph"/>
        <w:numPr>
          <w:ilvl w:val="0"/>
          <w:numId w:val="8"/>
        </w:numPr>
        <w:jc w:val="both"/>
        <w:rPr>
          <w:rFonts w:ascii="Georgia" w:hAnsi="Georgia"/>
          <w:sz w:val="24"/>
          <w:szCs w:val="24"/>
        </w:rPr>
      </w:pPr>
      <w:r w:rsidRPr="00F07F62">
        <w:rPr>
          <w:rFonts w:ascii="Georgia" w:hAnsi="Georgia"/>
          <w:sz w:val="24"/>
          <w:szCs w:val="24"/>
        </w:rPr>
        <w:t>What evidence did the prosecution lead to show that the things alleged stolen actually existed</w:t>
      </w:r>
      <w:r w:rsidR="00427CFD" w:rsidRPr="00F07F62">
        <w:rPr>
          <w:rFonts w:ascii="Georgia" w:hAnsi="Georgia"/>
          <w:sz w:val="24"/>
          <w:szCs w:val="24"/>
        </w:rPr>
        <w:t xml:space="preserve"> (or </w:t>
      </w:r>
      <w:r w:rsidR="005C5CF7" w:rsidRPr="00F07F62">
        <w:rPr>
          <w:rFonts w:ascii="Georgia" w:hAnsi="Georgia"/>
          <w:sz w:val="24"/>
          <w:szCs w:val="24"/>
        </w:rPr>
        <w:t xml:space="preserve">are </w:t>
      </w:r>
      <w:r w:rsidR="00427CFD" w:rsidRPr="00F07F62">
        <w:rPr>
          <w:rFonts w:ascii="Georgia" w:hAnsi="Georgia"/>
          <w:sz w:val="24"/>
          <w:szCs w:val="24"/>
        </w:rPr>
        <w:t>in existence)</w:t>
      </w:r>
      <w:r w:rsidRPr="00F07F62">
        <w:rPr>
          <w:rFonts w:ascii="Georgia" w:hAnsi="Georgia"/>
          <w:sz w:val="24"/>
          <w:szCs w:val="24"/>
        </w:rPr>
        <w:t xml:space="preserve"> at all? </w:t>
      </w:r>
    </w:p>
    <w:p w14:paraId="3462FD1B" w14:textId="77777777" w:rsidR="008512ED" w:rsidRPr="00F07F62" w:rsidRDefault="008512ED" w:rsidP="008512ED">
      <w:pPr>
        <w:pStyle w:val="ListParagraph"/>
        <w:numPr>
          <w:ilvl w:val="0"/>
          <w:numId w:val="8"/>
        </w:numPr>
        <w:jc w:val="both"/>
        <w:rPr>
          <w:rFonts w:ascii="Georgia" w:hAnsi="Georgia"/>
          <w:sz w:val="24"/>
          <w:szCs w:val="24"/>
        </w:rPr>
      </w:pPr>
      <w:r w:rsidRPr="00F07F62">
        <w:rPr>
          <w:rFonts w:ascii="Georgia" w:hAnsi="Georgia"/>
          <w:sz w:val="24"/>
          <w:szCs w:val="24"/>
        </w:rPr>
        <w:t xml:space="preserve">What evidence did the prosecution lead to show that it was the Defendants </w:t>
      </w:r>
      <w:r w:rsidR="00394A8E" w:rsidRPr="00F07F62">
        <w:rPr>
          <w:rFonts w:ascii="Georgia" w:hAnsi="Georgia"/>
          <w:sz w:val="24"/>
          <w:szCs w:val="24"/>
        </w:rPr>
        <w:t xml:space="preserve">who took these </w:t>
      </w:r>
      <w:r w:rsidR="00985DD2" w:rsidRPr="00F07F62">
        <w:rPr>
          <w:rFonts w:ascii="Georgia" w:hAnsi="Georgia"/>
          <w:sz w:val="24"/>
          <w:szCs w:val="24"/>
        </w:rPr>
        <w:t>(</w:t>
      </w:r>
      <w:r w:rsidR="00394A8E" w:rsidRPr="00F07F62">
        <w:rPr>
          <w:rFonts w:ascii="Georgia" w:hAnsi="Georgia"/>
          <w:sz w:val="24"/>
          <w:szCs w:val="24"/>
        </w:rPr>
        <w:t>non-existent</w:t>
      </w:r>
      <w:r w:rsidR="00985DD2" w:rsidRPr="00F07F62">
        <w:rPr>
          <w:rFonts w:ascii="Georgia" w:hAnsi="Georgia"/>
          <w:sz w:val="24"/>
          <w:szCs w:val="24"/>
        </w:rPr>
        <w:t>)</w:t>
      </w:r>
      <w:r w:rsidR="00394A8E" w:rsidRPr="00F07F62">
        <w:rPr>
          <w:rFonts w:ascii="Georgia" w:hAnsi="Georgia"/>
          <w:sz w:val="24"/>
          <w:szCs w:val="24"/>
        </w:rPr>
        <w:t xml:space="preserve"> items? </w:t>
      </w:r>
    </w:p>
    <w:p w14:paraId="5494BA6B" w14:textId="77777777" w:rsidR="00CF0224" w:rsidRPr="00F07F62" w:rsidRDefault="00CF0224" w:rsidP="008512ED">
      <w:pPr>
        <w:pStyle w:val="ListParagraph"/>
        <w:numPr>
          <w:ilvl w:val="0"/>
          <w:numId w:val="8"/>
        </w:numPr>
        <w:jc w:val="both"/>
        <w:rPr>
          <w:rFonts w:ascii="Georgia" w:hAnsi="Georgia"/>
          <w:sz w:val="24"/>
          <w:szCs w:val="24"/>
        </w:rPr>
      </w:pPr>
      <w:r w:rsidRPr="00F07F62">
        <w:rPr>
          <w:rFonts w:ascii="Georgia" w:hAnsi="Georgia"/>
          <w:sz w:val="24"/>
          <w:szCs w:val="24"/>
        </w:rPr>
        <w:t xml:space="preserve">What evidence did the prosecution lead to show that this taking (if it ever happened) was done with the required </w:t>
      </w:r>
      <w:r w:rsidR="0024094F" w:rsidRPr="00F07F62">
        <w:rPr>
          <w:rFonts w:ascii="Georgia" w:hAnsi="Georgia"/>
          <w:sz w:val="24"/>
          <w:szCs w:val="24"/>
        </w:rPr>
        <w:t>criminal</w:t>
      </w:r>
      <w:r w:rsidRPr="00F07F62">
        <w:rPr>
          <w:rFonts w:ascii="Georgia" w:hAnsi="Georgia"/>
          <w:sz w:val="24"/>
          <w:szCs w:val="24"/>
        </w:rPr>
        <w:t xml:space="preserve"> intent to ground the offence of stealing? </w:t>
      </w:r>
    </w:p>
    <w:p w14:paraId="68C06AE4" w14:textId="77777777" w:rsidR="00921C21" w:rsidRPr="00F07F62" w:rsidRDefault="00921C21" w:rsidP="008512ED">
      <w:pPr>
        <w:pStyle w:val="ListParagraph"/>
        <w:numPr>
          <w:ilvl w:val="0"/>
          <w:numId w:val="8"/>
        </w:numPr>
        <w:jc w:val="both"/>
        <w:rPr>
          <w:rFonts w:ascii="Georgia" w:hAnsi="Georgia"/>
          <w:sz w:val="24"/>
          <w:szCs w:val="24"/>
        </w:rPr>
      </w:pPr>
      <w:r w:rsidRPr="00F07F62">
        <w:rPr>
          <w:rFonts w:ascii="Georgia" w:hAnsi="Georgia"/>
          <w:sz w:val="24"/>
          <w:szCs w:val="24"/>
        </w:rPr>
        <w:t>Was evidence led to show that the stolen items were ever found with the Defendants either before or after the entire investigation of PW2?</w:t>
      </w:r>
    </w:p>
    <w:p w14:paraId="38D1ACBB" w14:textId="77777777" w:rsidR="00A32325" w:rsidRPr="00F07F62" w:rsidRDefault="00A32325" w:rsidP="00A32325">
      <w:pPr>
        <w:pStyle w:val="ListParagraph"/>
        <w:ind w:left="1440"/>
        <w:jc w:val="both"/>
        <w:rPr>
          <w:rFonts w:ascii="Georgia" w:hAnsi="Georgia"/>
          <w:sz w:val="16"/>
          <w:szCs w:val="24"/>
        </w:rPr>
      </w:pPr>
    </w:p>
    <w:p w14:paraId="5EDC5E18" w14:textId="77777777" w:rsidR="00AE48B9" w:rsidRPr="00F07F62" w:rsidRDefault="00E07544" w:rsidP="009E52B7">
      <w:pPr>
        <w:pStyle w:val="ListParagraph"/>
        <w:numPr>
          <w:ilvl w:val="1"/>
          <w:numId w:val="6"/>
        </w:numPr>
        <w:ind w:left="720"/>
        <w:jc w:val="both"/>
        <w:rPr>
          <w:rFonts w:ascii="Georgia" w:hAnsi="Georgia"/>
          <w:sz w:val="24"/>
          <w:szCs w:val="24"/>
        </w:rPr>
      </w:pPr>
      <w:r w:rsidRPr="00F07F62">
        <w:rPr>
          <w:rFonts w:ascii="Georgia" w:hAnsi="Georgia"/>
          <w:sz w:val="24"/>
          <w:szCs w:val="24"/>
        </w:rPr>
        <w:t xml:space="preserve">Milord, </w:t>
      </w:r>
      <w:r w:rsidR="00905008" w:rsidRPr="00F07F62">
        <w:rPr>
          <w:rFonts w:ascii="Georgia" w:hAnsi="Georgia"/>
          <w:sz w:val="24"/>
          <w:szCs w:val="24"/>
        </w:rPr>
        <w:t xml:space="preserve">the questions </w:t>
      </w:r>
      <w:r w:rsidR="009F15AF" w:rsidRPr="00F07F62">
        <w:rPr>
          <w:rFonts w:ascii="Georgia" w:hAnsi="Georgia"/>
          <w:sz w:val="24"/>
          <w:szCs w:val="24"/>
        </w:rPr>
        <w:t>are numerous and apart from those above, more still afflict the Prosecution’s case</w:t>
      </w:r>
      <w:r w:rsidR="00D460D8" w:rsidRPr="00F07F62">
        <w:rPr>
          <w:rFonts w:ascii="Georgia" w:hAnsi="Georgia"/>
          <w:sz w:val="24"/>
          <w:szCs w:val="24"/>
        </w:rPr>
        <w:t xml:space="preserve"> viz</w:t>
      </w:r>
      <w:r w:rsidR="000420FB" w:rsidRPr="00F07F62">
        <w:rPr>
          <w:rFonts w:ascii="Georgia" w:hAnsi="Georgia"/>
          <w:sz w:val="24"/>
          <w:szCs w:val="24"/>
        </w:rPr>
        <w:t>; w</w:t>
      </w:r>
      <w:r w:rsidR="00865EFF" w:rsidRPr="00F07F62">
        <w:rPr>
          <w:rFonts w:ascii="Georgia" w:hAnsi="Georgia"/>
          <w:sz w:val="24"/>
          <w:szCs w:val="24"/>
        </w:rPr>
        <w:t>ho did the supposedly stolen goods</w:t>
      </w:r>
      <w:r w:rsidR="000420FB" w:rsidRPr="00F07F62">
        <w:rPr>
          <w:rFonts w:ascii="Georgia" w:hAnsi="Georgia"/>
          <w:sz w:val="24"/>
          <w:szCs w:val="24"/>
        </w:rPr>
        <w:t>/items</w:t>
      </w:r>
      <w:r w:rsidR="00865EFF" w:rsidRPr="00F07F62">
        <w:rPr>
          <w:rFonts w:ascii="Georgia" w:hAnsi="Georgia"/>
          <w:sz w:val="24"/>
          <w:szCs w:val="24"/>
        </w:rPr>
        <w:t xml:space="preserve"> belong to? </w:t>
      </w:r>
      <w:r w:rsidR="003A2AA2" w:rsidRPr="00F07F62">
        <w:rPr>
          <w:rFonts w:ascii="Georgia" w:hAnsi="Georgia"/>
          <w:sz w:val="24"/>
          <w:szCs w:val="24"/>
        </w:rPr>
        <w:t>Who saw these Defendants</w:t>
      </w:r>
      <w:r w:rsidR="00D460D8" w:rsidRPr="00F07F62">
        <w:rPr>
          <w:rFonts w:ascii="Georgia" w:hAnsi="Georgia"/>
          <w:sz w:val="24"/>
          <w:szCs w:val="24"/>
        </w:rPr>
        <w:t xml:space="preserve"> (and no one else)</w:t>
      </w:r>
      <w:r w:rsidR="003A2AA2" w:rsidRPr="00F07F62">
        <w:rPr>
          <w:rFonts w:ascii="Georgia" w:hAnsi="Georgia"/>
          <w:sz w:val="24"/>
          <w:szCs w:val="24"/>
        </w:rPr>
        <w:t xml:space="preserve"> steal? </w:t>
      </w:r>
      <w:r w:rsidR="003A432B" w:rsidRPr="00F07F62">
        <w:rPr>
          <w:rFonts w:ascii="Georgia" w:hAnsi="Georgia"/>
          <w:sz w:val="24"/>
          <w:szCs w:val="24"/>
        </w:rPr>
        <w:t xml:space="preserve">Was it </w:t>
      </w:r>
      <w:r w:rsidR="003A2AA2" w:rsidRPr="00F07F62">
        <w:rPr>
          <w:rFonts w:ascii="Georgia" w:hAnsi="Georgia"/>
          <w:sz w:val="24"/>
          <w:szCs w:val="24"/>
        </w:rPr>
        <w:t xml:space="preserve">PW1 who confirmed that he does not know the Defendants? </w:t>
      </w:r>
      <w:r w:rsidR="008F69ED" w:rsidRPr="00F07F62">
        <w:rPr>
          <w:rFonts w:ascii="Georgia" w:hAnsi="Georgia"/>
          <w:sz w:val="24"/>
          <w:szCs w:val="24"/>
        </w:rPr>
        <w:t xml:space="preserve">Or </w:t>
      </w:r>
      <w:r w:rsidR="00297121" w:rsidRPr="00F07F62">
        <w:rPr>
          <w:rFonts w:ascii="Georgia" w:hAnsi="Georgia"/>
          <w:sz w:val="24"/>
          <w:szCs w:val="24"/>
        </w:rPr>
        <w:t>w</w:t>
      </w:r>
      <w:r w:rsidR="00253F13" w:rsidRPr="00F07F62">
        <w:rPr>
          <w:rFonts w:ascii="Georgia" w:hAnsi="Georgia"/>
          <w:sz w:val="24"/>
          <w:szCs w:val="24"/>
        </w:rPr>
        <w:t xml:space="preserve">as it </w:t>
      </w:r>
      <w:r w:rsidR="008F69ED" w:rsidRPr="00F07F62">
        <w:rPr>
          <w:rFonts w:ascii="Georgia" w:hAnsi="Georgia"/>
          <w:sz w:val="24"/>
          <w:szCs w:val="24"/>
        </w:rPr>
        <w:t xml:space="preserve">PW2 who merely recounted </w:t>
      </w:r>
      <w:r w:rsidR="00A60525" w:rsidRPr="00F07F62">
        <w:rPr>
          <w:rFonts w:ascii="Georgia" w:hAnsi="Georgia"/>
          <w:sz w:val="24"/>
          <w:szCs w:val="24"/>
        </w:rPr>
        <w:t xml:space="preserve">the unsavoury </w:t>
      </w:r>
      <w:r w:rsidR="00B25390" w:rsidRPr="00F07F62">
        <w:rPr>
          <w:rFonts w:ascii="Georgia" w:hAnsi="Georgia"/>
          <w:sz w:val="24"/>
          <w:szCs w:val="24"/>
        </w:rPr>
        <w:t xml:space="preserve">details of a poorly conducted </w:t>
      </w:r>
      <w:r w:rsidR="00A60525" w:rsidRPr="00F07F62">
        <w:rPr>
          <w:rFonts w:ascii="Georgia" w:hAnsi="Georgia"/>
          <w:sz w:val="24"/>
          <w:szCs w:val="24"/>
        </w:rPr>
        <w:t xml:space="preserve">investigation? </w:t>
      </w:r>
      <w:r w:rsidR="00672660" w:rsidRPr="00F07F62">
        <w:rPr>
          <w:rFonts w:ascii="Georgia" w:hAnsi="Georgia"/>
          <w:sz w:val="24"/>
          <w:szCs w:val="24"/>
        </w:rPr>
        <w:t xml:space="preserve">If no eye witness saw them steal, is there </w:t>
      </w:r>
      <w:r w:rsidR="000A31B4" w:rsidRPr="00F07F62">
        <w:rPr>
          <w:rFonts w:ascii="Georgia" w:hAnsi="Georgia"/>
          <w:sz w:val="24"/>
          <w:szCs w:val="24"/>
        </w:rPr>
        <w:t>cogent circumstantial evidence</w:t>
      </w:r>
      <w:r w:rsidR="000A31B4" w:rsidRPr="00F07F62">
        <w:rPr>
          <w:rFonts w:ascii="Georgia" w:hAnsi="Georgia"/>
          <w:b/>
          <w:sz w:val="24"/>
          <w:szCs w:val="24"/>
        </w:rPr>
        <w:t xml:space="preserve"> </w:t>
      </w:r>
      <w:r w:rsidR="000A31B4" w:rsidRPr="00F07F62">
        <w:rPr>
          <w:rFonts w:ascii="Georgia" w:hAnsi="Georgia"/>
          <w:sz w:val="24"/>
          <w:szCs w:val="24"/>
        </w:rPr>
        <w:t xml:space="preserve">that proves that these Defendants </w:t>
      </w:r>
      <w:r w:rsidR="001A0B9F" w:rsidRPr="00F07F62">
        <w:rPr>
          <w:rFonts w:ascii="Georgia" w:hAnsi="Georgia"/>
          <w:sz w:val="24"/>
          <w:szCs w:val="24"/>
        </w:rPr>
        <w:t xml:space="preserve">stole the items </w:t>
      </w:r>
      <w:r w:rsidR="00254C93" w:rsidRPr="00F07F62">
        <w:rPr>
          <w:rFonts w:ascii="Georgia" w:hAnsi="Georgia"/>
          <w:sz w:val="24"/>
          <w:szCs w:val="24"/>
        </w:rPr>
        <w:t>listed in the charge?</w:t>
      </w:r>
      <w:r w:rsidR="00EB6CF6" w:rsidRPr="00F07F62">
        <w:rPr>
          <w:rFonts w:ascii="Georgia" w:hAnsi="Georgia"/>
          <w:sz w:val="24"/>
          <w:szCs w:val="24"/>
        </w:rPr>
        <w:t xml:space="preserve"> </w:t>
      </w:r>
      <w:r w:rsidR="00331394" w:rsidRPr="00F07F62">
        <w:rPr>
          <w:rFonts w:ascii="Georgia" w:hAnsi="Georgia"/>
          <w:sz w:val="24"/>
          <w:szCs w:val="24"/>
        </w:rPr>
        <w:t>A</w:t>
      </w:r>
      <w:r w:rsidR="00F73A78" w:rsidRPr="00F07F62">
        <w:rPr>
          <w:rFonts w:ascii="Georgia" w:hAnsi="Georgia"/>
          <w:sz w:val="24"/>
          <w:szCs w:val="24"/>
        </w:rPr>
        <w:t>nother important question Sir is;</w:t>
      </w:r>
      <w:r w:rsidR="00485682" w:rsidRPr="00F07F62">
        <w:rPr>
          <w:rFonts w:ascii="Georgia" w:hAnsi="Georgia"/>
          <w:sz w:val="24"/>
          <w:szCs w:val="24"/>
        </w:rPr>
        <w:t xml:space="preserve"> </w:t>
      </w:r>
      <w:r w:rsidR="002626FC" w:rsidRPr="00F07F62">
        <w:rPr>
          <w:rFonts w:ascii="Georgia" w:hAnsi="Georgia"/>
          <w:b/>
          <w:sz w:val="24"/>
          <w:szCs w:val="24"/>
        </w:rPr>
        <w:t>where</w:t>
      </w:r>
      <w:r w:rsidR="002626FC" w:rsidRPr="00F07F62">
        <w:rPr>
          <w:rFonts w:ascii="Georgia" w:hAnsi="Georgia"/>
          <w:sz w:val="24"/>
          <w:szCs w:val="24"/>
        </w:rPr>
        <w:t xml:space="preserve">, </w:t>
      </w:r>
      <w:r w:rsidR="002626FC" w:rsidRPr="00F07F62">
        <w:rPr>
          <w:rFonts w:ascii="Georgia" w:hAnsi="Georgia"/>
          <w:b/>
          <w:sz w:val="24"/>
          <w:szCs w:val="24"/>
        </w:rPr>
        <w:t>when</w:t>
      </w:r>
      <w:r w:rsidR="002626FC" w:rsidRPr="00F07F62">
        <w:rPr>
          <w:rFonts w:ascii="Georgia" w:hAnsi="Georgia"/>
          <w:sz w:val="24"/>
          <w:szCs w:val="24"/>
        </w:rPr>
        <w:t xml:space="preserve"> and </w:t>
      </w:r>
      <w:r w:rsidR="00485682" w:rsidRPr="00F07F62">
        <w:rPr>
          <w:rFonts w:ascii="Georgia" w:hAnsi="Georgia"/>
          <w:b/>
          <w:sz w:val="24"/>
          <w:szCs w:val="24"/>
        </w:rPr>
        <w:t>how</w:t>
      </w:r>
      <w:r w:rsidR="00485682" w:rsidRPr="00F07F62">
        <w:rPr>
          <w:rFonts w:ascii="Georgia" w:hAnsi="Georgia"/>
          <w:sz w:val="24"/>
          <w:szCs w:val="24"/>
        </w:rPr>
        <w:t xml:space="preserve"> did these Defendants </w:t>
      </w:r>
      <w:r w:rsidR="00EB6CF6" w:rsidRPr="00F07F62">
        <w:rPr>
          <w:rFonts w:ascii="Georgia" w:hAnsi="Georgia"/>
          <w:sz w:val="24"/>
          <w:szCs w:val="24"/>
        </w:rPr>
        <w:t>(</w:t>
      </w:r>
      <w:r w:rsidR="00485682" w:rsidRPr="00F07F62">
        <w:rPr>
          <w:rFonts w:ascii="Georgia" w:hAnsi="Georgia"/>
          <w:sz w:val="24"/>
          <w:szCs w:val="24"/>
        </w:rPr>
        <w:t>who PW2 confirmed where never found to be in possession of the items allegedly stolen</w:t>
      </w:r>
      <w:r w:rsidR="00EB6CF6" w:rsidRPr="00F07F62">
        <w:rPr>
          <w:rFonts w:ascii="Georgia" w:hAnsi="Georgia"/>
          <w:sz w:val="24"/>
          <w:szCs w:val="24"/>
        </w:rPr>
        <w:t>)</w:t>
      </w:r>
      <w:r w:rsidR="00485682" w:rsidRPr="00F07F62">
        <w:rPr>
          <w:rFonts w:ascii="Georgia" w:hAnsi="Georgia"/>
          <w:sz w:val="24"/>
          <w:szCs w:val="24"/>
        </w:rPr>
        <w:t xml:space="preserve"> unlawfully appropriate the stolen items</w:t>
      </w:r>
      <w:r w:rsidR="00B0229D" w:rsidRPr="00F07F62">
        <w:rPr>
          <w:rFonts w:ascii="Georgia" w:hAnsi="Georgia"/>
          <w:sz w:val="24"/>
          <w:szCs w:val="24"/>
        </w:rPr>
        <w:t xml:space="preserve"> as their own</w:t>
      </w:r>
      <w:r w:rsidR="00317B30" w:rsidRPr="00F07F62">
        <w:rPr>
          <w:rFonts w:ascii="Georgia" w:hAnsi="Georgia"/>
          <w:sz w:val="24"/>
          <w:szCs w:val="24"/>
        </w:rPr>
        <w:t xml:space="preserve">. </w:t>
      </w:r>
    </w:p>
    <w:p w14:paraId="4712A898" w14:textId="77777777" w:rsidR="008778F1" w:rsidRPr="00F07F62" w:rsidRDefault="008778F1" w:rsidP="008778F1">
      <w:pPr>
        <w:pStyle w:val="ListParagraph"/>
        <w:jc w:val="both"/>
        <w:rPr>
          <w:rFonts w:ascii="Georgia" w:hAnsi="Georgia"/>
          <w:sz w:val="16"/>
          <w:szCs w:val="24"/>
        </w:rPr>
      </w:pPr>
    </w:p>
    <w:p w14:paraId="31DA9BF2" w14:textId="3839B599" w:rsidR="00813FD8" w:rsidRPr="00F07F62" w:rsidRDefault="00A77EF4" w:rsidP="009E52B7">
      <w:pPr>
        <w:pStyle w:val="ListParagraph"/>
        <w:numPr>
          <w:ilvl w:val="1"/>
          <w:numId w:val="6"/>
        </w:numPr>
        <w:ind w:left="720"/>
        <w:jc w:val="both"/>
        <w:rPr>
          <w:rFonts w:ascii="Georgia" w:hAnsi="Georgia"/>
          <w:sz w:val="24"/>
          <w:szCs w:val="24"/>
        </w:rPr>
      </w:pPr>
      <w:r w:rsidRPr="00F07F62">
        <w:rPr>
          <w:rFonts w:ascii="Georgia" w:hAnsi="Georgia"/>
          <w:sz w:val="24"/>
          <w:szCs w:val="24"/>
        </w:rPr>
        <w:t xml:space="preserve">Most respectfully Sir, the diligent record of </w:t>
      </w:r>
      <w:r w:rsidR="008D1912" w:rsidRPr="00F07F62">
        <w:rPr>
          <w:rFonts w:ascii="Georgia" w:hAnsi="Georgia"/>
          <w:sz w:val="24"/>
          <w:szCs w:val="24"/>
        </w:rPr>
        <w:t>t</w:t>
      </w:r>
      <w:r w:rsidRPr="00F07F62">
        <w:rPr>
          <w:rFonts w:ascii="Georgia" w:hAnsi="Georgia"/>
          <w:sz w:val="24"/>
          <w:szCs w:val="24"/>
        </w:rPr>
        <w:t xml:space="preserve">his Noble Court will reveal that </w:t>
      </w:r>
      <w:r w:rsidR="0054493D" w:rsidRPr="00F07F62">
        <w:rPr>
          <w:rFonts w:ascii="Georgia" w:hAnsi="Georgia"/>
          <w:sz w:val="24"/>
          <w:szCs w:val="24"/>
        </w:rPr>
        <w:t xml:space="preserve">the Prosecution </w:t>
      </w:r>
      <w:r w:rsidR="00F132E4" w:rsidRPr="00F07F62">
        <w:rPr>
          <w:rFonts w:ascii="Georgia" w:hAnsi="Georgia"/>
          <w:sz w:val="24"/>
          <w:szCs w:val="24"/>
        </w:rPr>
        <w:t xml:space="preserve">left these </w:t>
      </w:r>
      <w:r w:rsidR="006201AC" w:rsidRPr="00F07F62">
        <w:rPr>
          <w:rFonts w:ascii="Georgia" w:hAnsi="Georgia"/>
          <w:sz w:val="24"/>
          <w:szCs w:val="24"/>
        </w:rPr>
        <w:t>questions grossly unanswered</w:t>
      </w:r>
      <w:r w:rsidR="00F132E4" w:rsidRPr="00F07F62">
        <w:rPr>
          <w:rFonts w:ascii="Georgia" w:hAnsi="Georgia"/>
          <w:sz w:val="24"/>
          <w:szCs w:val="24"/>
        </w:rPr>
        <w:t xml:space="preserve"> </w:t>
      </w:r>
      <w:r w:rsidR="009D0539" w:rsidRPr="00F07F62">
        <w:rPr>
          <w:rFonts w:ascii="Georgia" w:hAnsi="Georgia"/>
          <w:sz w:val="24"/>
          <w:szCs w:val="24"/>
        </w:rPr>
        <w:t>but</w:t>
      </w:r>
      <w:r w:rsidR="00F132E4" w:rsidRPr="00F07F62">
        <w:rPr>
          <w:rFonts w:ascii="Georgia" w:hAnsi="Georgia"/>
          <w:sz w:val="24"/>
          <w:szCs w:val="24"/>
        </w:rPr>
        <w:t xml:space="preserve"> </w:t>
      </w:r>
      <w:r w:rsidR="000319E5" w:rsidRPr="00F07F62">
        <w:rPr>
          <w:rFonts w:ascii="Georgia" w:hAnsi="Georgia"/>
          <w:sz w:val="24"/>
          <w:szCs w:val="24"/>
        </w:rPr>
        <w:t>it hopes</w:t>
      </w:r>
      <w:r w:rsidR="009C1BEF" w:rsidRPr="00F07F62">
        <w:rPr>
          <w:rFonts w:ascii="Georgia" w:hAnsi="Georgia"/>
          <w:sz w:val="24"/>
          <w:szCs w:val="24"/>
        </w:rPr>
        <w:t xml:space="preserve"> to secure a miraculous conviction of the Defendants</w:t>
      </w:r>
      <w:r w:rsidR="00F132E4" w:rsidRPr="00F07F62">
        <w:rPr>
          <w:rFonts w:ascii="Georgia" w:hAnsi="Georgia"/>
          <w:sz w:val="24"/>
          <w:szCs w:val="24"/>
        </w:rPr>
        <w:t xml:space="preserve">. </w:t>
      </w:r>
      <w:r w:rsidR="001E7234" w:rsidRPr="00F07F62">
        <w:rPr>
          <w:rFonts w:ascii="Georgia" w:hAnsi="Georgia"/>
          <w:sz w:val="24"/>
          <w:szCs w:val="24"/>
        </w:rPr>
        <w:t>More precisely</w:t>
      </w:r>
      <w:r w:rsidR="005A39FB" w:rsidRPr="00F07F62">
        <w:rPr>
          <w:rFonts w:ascii="Georgia" w:hAnsi="Georgia"/>
          <w:sz w:val="24"/>
          <w:szCs w:val="24"/>
        </w:rPr>
        <w:t xml:space="preserve">, in respect of the questions raised in paragraph 4.25 above, </w:t>
      </w:r>
      <w:r w:rsidR="001E7A1F" w:rsidRPr="00F07F62">
        <w:rPr>
          <w:rFonts w:ascii="Georgia" w:hAnsi="Georgia"/>
          <w:sz w:val="24"/>
          <w:szCs w:val="24"/>
        </w:rPr>
        <w:t xml:space="preserve">we submit that the existence of the items in the charge </w:t>
      </w:r>
      <w:r w:rsidR="00A85500" w:rsidRPr="00F07F62">
        <w:rPr>
          <w:rFonts w:ascii="Georgia" w:hAnsi="Georgia"/>
          <w:sz w:val="24"/>
          <w:szCs w:val="24"/>
        </w:rPr>
        <w:t>was</w:t>
      </w:r>
      <w:r w:rsidR="001E7A1F" w:rsidRPr="00F07F62">
        <w:rPr>
          <w:rFonts w:ascii="Georgia" w:hAnsi="Georgia"/>
          <w:sz w:val="24"/>
          <w:szCs w:val="24"/>
        </w:rPr>
        <w:t xml:space="preserve"> not proved. Also, the Prosecution </w:t>
      </w:r>
      <w:r w:rsidR="006B069E" w:rsidRPr="00F07F62">
        <w:rPr>
          <w:rFonts w:ascii="Georgia" w:hAnsi="Georgia"/>
          <w:sz w:val="24"/>
          <w:szCs w:val="24"/>
        </w:rPr>
        <w:t xml:space="preserve">did not lead any evidence to show that </w:t>
      </w:r>
      <w:r w:rsidR="0078282D" w:rsidRPr="00F07F62">
        <w:rPr>
          <w:rFonts w:ascii="Georgia" w:hAnsi="Georgia"/>
          <w:sz w:val="24"/>
          <w:szCs w:val="24"/>
        </w:rPr>
        <w:t>indeed these items were taken by the Defendants</w:t>
      </w:r>
      <w:r w:rsidR="006B069E" w:rsidRPr="00F07F62">
        <w:rPr>
          <w:rFonts w:ascii="Georgia" w:hAnsi="Georgia"/>
          <w:sz w:val="24"/>
          <w:szCs w:val="24"/>
        </w:rPr>
        <w:t xml:space="preserve">. </w:t>
      </w:r>
      <w:r w:rsidR="0078282D" w:rsidRPr="00F07F62">
        <w:rPr>
          <w:rFonts w:ascii="Georgia" w:hAnsi="Georgia"/>
          <w:sz w:val="24"/>
          <w:szCs w:val="24"/>
        </w:rPr>
        <w:t xml:space="preserve">PW1 testified that some unknown men </w:t>
      </w:r>
      <w:r w:rsidR="00021B6E" w:rsidRPr="00F07F62">
        <w:rPr>
          <w:rFonts w:ascii="Georgia" w:hAnsi="Georgia"/>
          <w:sz w:val="24"/>
          <w:szCs w:val="24"/>
        </w:rPr>
        <w:t>robbed him but My Lord</w:t>
      </w:r>
      <w:r w:rsidR="004B6725" w:rsidRPr="00F07F62">
        <w:rPr>
          <w:rFonts w:ascii="Georgia" w:hAnsi="Georgia"/>
          <w:sz w:val="24"/>
          <w:szCs w:val="24"/>
        </w:rPr>
        <w:t>, the Defendants in this charge</w:t>
      </w:r>
      <w:r w:rsidR="00021B6E" w:rsidRPr="00F07F62">
        <w:rPr>
          <w:rFonts w:ascii="Georgia" w:hAnsi="Georgia"/>
          <w:sz w:val="24"/>
          <w:szCs w:val="24"/>
        </w:rPr>
        <w:t xml:space="preserve"> are not unknown</w:t>
      </w:r>
      <w:r w:rsidR="00F11D16" w:rsidRPr="00F07F62">
        <w:rPr>
          <w:rFonts w:ascii="Georgia" w:hAnsi="Georgia"/>
          <w:sz w:val="24"/>
          <w:szCs w:val="24"/>
        </w:rPr>
        <w:t>. The 1</w:t>
      </w:r>
      <w:r w:rsidR="00F11D16" w:rsidRPr="00F07F62">
        <w:rPr>
          <w:rFonts w:ascii="Georgia" w:hAnsi="Georgia"/>
          <w:sz w:val="24"/>
          <w:szCs w:val="24"/>
          <w:vertAlign w:val="superscript"/>
        </w:rPr>
        <w:t>st</w:t>
      </w:r>
      <w:r w:rsidR="00F11D16" w:rsidRPr="00F07F62">
        <w:rPr>
          <w:rFonts w:ascii="Georgia" w:hAnsi="Georgia"/>
          <w:sz w:val="24"/>
          <w:szCs w:val="24"/>
        </w:rPr>
        <w:t xml:space="preserve"> Defendant is </w:t>
      </w:r>
      <w:r w:rsidR="00EC77BC">
        <w:rPr>
          <w:rFonts w:ascii="Georgia" w:hAnsi="Georgia"/>
          <w:sz w:val="24"/>
          <w:szCs w:val="24"/>
        </w:rPr>
        <w:t xml:space="preserve">Mr T. A. </w:t>
      </w:r>
      <w:r w:rsidR="00F11D16" w:rsidRPr="00F07F62">
        <w:rPr>
          <w:rFonts w:ascii="Georgia" w:hAnsi="Georgia"/>
          <w:sz w:val="24"/>
          <w:szCs w:val="24"/>
        </w:rPr>
        <w:t xml:space="preserve"> and the 2</w:t>
      </w:r>
      <w:r w:rsidR="00F11D16" w:rsidRPr="00F07F62">
        <w:rPr>
          <w:rFonts w:ascii="Georgia" w:hAnsi="Georgia"/>
          <w:sz w:val="24"/>
          <w:szCs w:val="24"/>
          <w:vertAlign w:val="superscript"/>
        </w:rPr>
        <w:t>nd</w:t>
      </w:r>
      <w:r w:rsidR="00F11D16" w:rsidRPr="00F07F62">
        <w:rPr>
          <w:rFonts w:ascii="Georgia" w:hAnsi="Georgia"/>
          <w:sz w:val="24"/>
          <w:szCs w:val="24"/>
        </w:rPr>
        <w:t xml:space="preserve"> Defendant is </w:t>
      </w:r>
      <w:r w:rsidR="00EC77BC">
        <w:rPr>
          <w:rFonts w:ascii="Georgia" w:hAnsi="Georgia"/>
          <w:sz w:val="24"/>
          <w:szCs w:val="24"/>
        </w:rPr>
        <w:t>Mr E. P.</w:t>
      </w:r>
      <w:r w:rsidR="00F11D16" w:rsidRPr="00F07F62">
        <w:rPr>
          <w:rFonts w:ascii="Georgia" w:hAnsi="Georgia"/>
          <w:sz w:val="24"/>
          <w:szCs w:val="24"/>
        </w:rPr>
        <w:t xml:space="preserve">; two young men in their prime who </w:t>
      </w:r>
      <w:r w:rsidR="004C59C9" w:rsidRPr="00F07F62">
        <w:rPr>
          <w:rFonts w:ascii="Georgia" w:hAnsi="Georgia"/>
          <w:sz w:val="24"/>
          <w:szCs w:val="24"/>
        </w:rPr>
        <w:t>h</w:t>
      </w:r>
      <w:r w:rsidR="00FD0C5D" w:rsidRPr="00F07F62">
        <w:rPr>
          <w:rFonts w:ascii="Georgia" w:hAnsi="Georgia"/>
          <w:sz w:val="24"/>
          <w:szCs w:val="24"/>
        </w:rPr>
        <w:t>ave great dreams, aspirations and futures ahead of them</w:t>
      </w:r>
      <w:r w:rsidR="00021B6E" w:rsidRPr="00F07F62">
        <w:rPr>
          <w:rFonts w:ascii="Georgia" w:hAnsi="Georgia"/>
          <w:sz w:val="24"/>
          <w:szCs w:val="24"/>
        </w:rPr>
        <w:t xml:space="preserve">. </w:t>
      </w:r>
      <w:r w:rsidR="00615A1A" w:rsidRPr="00F07F62">
        <w:rPr>
          <w:rFonts w:ascii="Georgia" w:hAnsi="Georgia"/>
          <w:sz w:val="24"/>
          <w:szCs w:val="24"/>
        </w:rPr>
        <w:t>PW1 further testified that he does not know the Defendants</w:t>
      </w:r>
      <w:r w:rsidR="00A43541" w:rsidRPr="00F07F62">
        <w:rPr>
          <w:rFonts w:ascii="Georgia" w:hAnsi="Georgia"/>
          <w:sz w:val="24"/>
          <w:szCs w:val="24"/>
        </w:rPr>
        <w:t>. Thus</w:t>
      </w:r>
      <w:r w:rsidR="00913EFE" w:rsidRPr="00F07F62">
        <w:rPr>
          <w:rFonts w:ascii="Georgia" w:hAnsi="Georgia"/>
          <w:sz w:val="24"/>
          <w:szCs w:val="24"/>
        </w:rPr>
        <w:t>,</w:t>
      </w:r>
      <w:r w:rsidR="00A43541" w:rsidRPr="00F07F62">
        <w:rPr>
          <w:rFonts w:ascii="Georgia" w:hAnsi="Georgia"/>
          <w:sz w:val="24"/>
          <w:szCs w:val="24"/>
        </w:rPr>
        <w:t xml:space="preserve"> there is no link between the gentlemen charged before this Court and the offences for which they have been made to stand trial. </w:t>
      </w:r>
    </w:p>
    <w:p w14:paraId="2A9D6CC1" w14:textId="77777777" w:rsidR="00997127" w:rsidRPr="00F07F62" w:rsidRDefault="00997127" w:rsidP="00997127">
      <w:pPr>
        <w:pStyle w:val="ListParagraph"/>
        <w:rPr>
          <w:rFonts w:ascii="Georgia" w:hAnsi="Georgia"/>
          <w:sz w:val="16"/>
          <w:szCs w:val="24"/>
        </w:rPr>
      </w:pPr>
    </w:p>
    <w:p w14:paraId="7461F9C8" w14:textId="18F87AC9" w:rsidR="00997127" w:rsidRPr="00F07F62" w:rsidRDefault="00997127" w:rsidP="009E52B7">
      <w:pPr>
        <w:pStyle w:val="ListParagraph"/>
        <w:numPr>
          <w:ilvl w:val="1"/>
          <w:numId w:val="6"/>
        </w:numPr>
        <w:ind w:left="720"/>
        <w:jc w:val="both"/>
        <w:rPr>
          <w:rFonts w:ascii="Georgia" w:hAnsi="Georgia"/>
          <w:sz w:val="24"/>
          <w:szCs w:val="24"/>
        </w:rPr>
      </w:pPr>
      <w:r w:rsidRPr="00F07F62">
        <w:rPr>
          <w:rFonts w:ascii="Georgia" w:hAnsi="Georgia"/>
          <w:sz w:val="24"/>
          <w:szCs w:val="24"/>
        </w:rPr>
        <w:lastRenderedPageBreak/>
        <w:t xml:space="preserve">More importantly Sir, </w:t>
      </w:r>
      <w:r w:rsidR="000D4AE2" w:rsidRPr="00F07F62">
        <w:rPr>
          <w:rFonts w:ascii="Georgia" w:hAnsi="Georgia"/>
          <w:sz w:val="24"/>
          <w:szCs w:val="24"/>
        </w:rPr>
        <w:t xml:space="preserve">the investigation of PW2 never led </w:t>
      </w:r>
      <w:r w:rsidR="00486A2B" w:rsidRPr="00F07F62">
        <w:rPr>
          <w:rFonts w:ascii="Georgia" w:hAnsi="Georgia"/>
          <w:sz w:val="24"/>
          <w:szCs w:val="24"/>
        </w:rPr>
        <w:t>to the</w:t>
      </w:r>
      <w:r w:rsidR="00F5757A" w:rsidRPr="00F07F62">
        <w:rPr>
          <w:rFonts w:ascii="Georgia" w:hAnsi="Georgia"/>
          <w:sz w:val="24"/>
          <w:szCs w:val="24"/>
        </w:rPr>
        <w:t xml:space="preserve"> Defendants being found with</w:t>
      </w:r>
      <w:r w:rsidR="00486A2B" w:rsidRPr="00F07F62">
        <w:rPr>
          <w:rFonts w:ascii="Georgia" w:hAnsi="Georgia"/>
          <w:sz w:val="24"/>
          <w:szCs w:val="24"/>
        </w:rPr>
        <w:t xml:space="preserve"> any of the items listed in the charge</w:t>
      </w:r>
      <w:r w:rsidR="00F5757A" w:rsidRPr="00F07F62">
        <w:rPr>
          <w:rFonts w:ascii="Georgia" w:hAnsi="Georgia"/>
          <w:sz w:val="24"/>
          <w:szCs w:val="24"/>
        </w:rPr>
        <w:t xml:space="preserve">. </w:t>
      </w:r>
      <w:r w:rsidR="00585ADA" w:rsidRPr="00F07F62">
        <w:rPr>
          <w:rFonts w:ascii="Georgia" w:hAnsi="Georgia"/>
          <w:sz w:val="24"/>
          <w:szCs w:val="24"/>
        </w:rPr>
        <w:t xml:space="preserve">PW2 </w:t>
      </w:r>
      <w:r w:rsidR="00EA18B2" w:rsidRPr="00F07F62">
        <w:rPr>
          <w:rFonts w:ascii="Georgia" w:hAnsi="Georgia"/>
          <w:sz w:val="24"/>
          <w:szCs w:val="24"/>
        </w:rPr>
        <w:t>stated clearly</w:t>
      </w:r>
      <w:r w:rsidR="00585ADA" w:rsidRPr="00F07F62">
        <w:rPr>
          <w:rFonts w:ascii="Georgia" w:hAnsi="Georgia"/>
          <w:sz w:val="24"/>
          <w:szCs w:val="24"/>
        </w:rPr>
        <w:t xml:space="preserve"> under cross examination that no incriminating evidence was found </w:t>
      </w:r>
      <w:r w:rsidR="000D1297" w:rsidRPr="00F07F62">
        <w:rPr>
          <w:rFonts w:ascii="Georgia" w:hAnsi="Georgia"/>
          <w:sz w:val="24"/>
          <w:szCs w:val="24"/>
        </w:rPr>
        <w:t xml:space="preserve">in the Defendants’ houses. This is further confirmed by </w:t>
      </w:r>
      <w:r w:rsidR="000D1297" w:rsidRPr="00F07F62">
        <w:rPr>
          <w:rFonts w:ascii="Georgia" w:hAnsi="Georgia"/>
          <w:b/>
          <w:sz w:val="24"/>
          <w:szCs w:val="24"/>
        </w:rPr>
        <w:t>Exh</w:t>
      </w:r>
      <w:r w:rsidR="0095161D" w:rsidRPr="00F07F62">
        <w:rPr>
          <w:rFonts w:ascii="Georgia" w:hAnsi="Georgia"/>
          <w:b/>
          <w:sz w:val="24"/>
          <w:szCs w:val="24"/>
        </w:rPr>
        <w:t>i</w:t>
      </w:r>
      <w:r w:rsidR="000D1297" w:rsidRPr="00F07F62">
        <w:rPr>
          <w:rFonts w:ascii="Georgia" w:hAnsi="Georgia"/>
          <w:b/>
          <w:sz w:val="24"/>
          <w:szCs w:val="24"/>
        </w:rPr>
        <w:t xml:space="preserve">bit </w:t>
      </w:r>
      <w:r w:rsidR="0095161D" w:rsidRPr="00F07F62">
        <w:rPr>
          <w:rFonts w:ascii="Georgia" w:hAnsi="Georgia"/>
          <w:b/>
          <w:sz w:val="24"/>
          <w:szCs w:val="24"/>
        </w:rPr>
        <w:t xml:space="preserve">D (the search warrant) </w:t>
      </w:r>
      <w:r w:rsidR="0095161D" w:rsidRPr="00F07F62">
        <w:rPr>
          <w:rFonts w:ascii="Georgia" w:hAnsi="Georgia"/>
          <w:sz w:val="24"/>
          <w:szCs w:val="24"/>
        </w:rPr>
        <w:t>which clearly reads</w:t>
      </w:r>
      <w:r w:rsidR="00762C52" w:rsidRPr="00F07F62">
        <w:rPr>
          <w:rFonts w:ascii="Georgia" w:hAnsi="Georgia"/>
          <w:sz w:val="24"/>
          <w:szCs w:val="24"/>
        </w:rPr>
        <w:t xml:space="preserve"> at lines 12 to 13 “...</w:t>
      </w:r>
      <w:r w:rsidR="00762C52" w:rsidRPr="00F07F62">
        <w:rPr>
          <w:rFonts w:ascii="Georgia" w:hAnsi="Georgia"/>
          <w:i/>
          <w:sz w:val="24"/>
          <w:szCs w:val="24"/>
        </w:rPr>
        <w:t xml:space="preserve">While nothing incriminating was found in the house and premises of </w:t>
      </w:r>
      <w:r w:rsidR="00EC77BC">
        <w:rPr>
          <w:rFonts w:ascii="Georgia" w:hAnsi="Georgia"/>
          <w:i/>
          <w:sz w:val="24"/>
          <w:szCs w:val="24"/>
        </w:rPr>
        <w:t xml:space="preserve">Mr T. A. </w:t>
      </w:r>
      <w:r w:rsidR="00762C52" w:rsidRPr="00F07F62">
        <w:rPr>
          <w:rFonts w:ascii="Georgia" w:hAnsi="Georgia"/>
          <w:i/>
          <w:sz w:val="24"/>
          <w:szCs w:val="24"/>
        </w:rPr>
        <w:t xml:space="preserve"> and </w:t>
      </w:r>
      <w:r w:rsidR="00EC77BC">
        <w:rPr>
          <w:rFonts w:ascii="Georgia" w:hAnsi="Georgia"/>
          <w:i/>
          <w:sz w:val="24"/>
          <w:szCs w:val="24"/>
        </w:rPr>
        <w:t>Mr E. P.</w:t>
      </w:r>
      <w:r w:rsidR="00762C52" w:rsidRPr="00F07F62">
        <w:rPr>
          <w:rFonts w:ascii="Georgia" w:hAnsi="Georgia"/>
          <w:sz w:val="24"/>
          <w:szCs w:val="24"/>
        </w:rPr>
        <w:t xml:space="preserve">”. </w:t>
      </w:r>
      <w:r w:rsidR="002E78B0" w:rsidRPr="00F07F62">
        <w:rPr>
          <w:rFonts w:ascii="Georgia" w:hAnsi="Georgia"/>
          <w:sz w:val="24"/>
          <w:szCs w:val="24"/>
        </w:rPr>
        <w:t>Evidently PW2 told the truth on this point.</w:t>
      </w:r>
      <w:r w:rsidR="00486A2B" w:rsidRPr="00F07F62">
        <w:rPr>
          <w:rFonts w:ascii="Georgia" w:hAnsi="Georgia"/>
          <w:sz w:val="24"/>
          <w:szCs w:val="24"/>
        </w:rPr>
        <w:t xml:space="preserve"> </w:t>
      </w:r>
    </w:p>
    <w:p w14:paraId="6DB86D68" w14:textId="77777777" w:rsidR="00813FD8" w:rsidRPr="00F07F62" w:rsidRDefault="00813FD8" w:rsidP="00813FD8">
      <w:pPr>
        <w:pStyle w:val="ListParagraph"/>
        <w:rPr>
          <w:rFonts w:ascii="Georgia" w:hAnsi="Georgia"/>
          <w:sz w:val="16"/>
          <w:szCs w:val="24"/>
        </w:rPr>
      </w:pPr>
    </w:p>
    <w:p w14:paraId="574A2372" w14:textId="77777777" w:rsidR="00A55D6E" w:rsidRPr="00F07F62" w:rsidRDefault="00350AE1" w:rsidP="009E52B7">
      <w:pPr>
        <w:pStyle w:val="ListParagraph"/>
        <w:numPr>
          <w:ilvl w:val="1"/>
          <w:numId w:val="6"/>
        </w:numPr>
        <w:ind w:left="720"/>
        <w:jc w:val="both"/>
        <w:rPr>
          <w:rFonts w:ascii="Georgia" w:hAnsi="Georgia"/>
          <w:sz w:val="24"/>
          <w:szCs w:val="24"/>
        </w:rPr>
      </w:pPr>
      <w:r w:rsidRPr="00F07F62">
        <w:rPr>
          <w:rFonts w:ascii="Georgia" w:hAnsi="Georgia"/>
          <w:sz w:val="24"/>
          <w:szCs w:val="24"/>
        </w:rPr>
        <w:t>Succinctly Sir, a</w:t>
      </w:r>
      <w:r w:rsidR="007F54F8" w:rsidRPr="00F07F62">
        <w:rPr>
          <w:rFonts w:ascii="Georgia" w:hAnsi="Georgia"/>
          <w:sz w:val="24"/>
          <w:szCs w:val="24"/>
        </w:rPr>
        <w:t xml:space="preserve"> </w:t>
      </w:r>
      <w:r w:rsidR="001B6985" w:rsidRPr="00F07F62">
        <w:rPr>
          <w:rFonts w:ascii="Georgia" w:hAnsi="Georgia"/>
          <w:sz w:val="24"/>
          <w:szCs w:val="24"/>
        </w:rPr>
        <w:t>synopsis of the Prosecution’s case</w:t>
      </w:r>
      <w:r w:rsidR="007F54F8" w:rsidRPr="00F07F62">
        <w:rPr>
          <w:rFonts w:ascii="Georgia" w:hAnsi="Georgia"/>
          <w:sz w:val="24"/>
          <w:szCs w:val="24"/>
        </w:rPr>
        <w:t xml:space="preserve"> will therefore go thus; no incriminating evidence was found at the residences of the Defendants, </w:t>
      </w:r>
      <w:r w:rsidR="00C47CBC" w:rsidRPr="00F07F62">
        <w:rPr>
          <w:rFonts w:ascii="Georgia" w:hAnsi="Georgia"/>
          <w:sz w:val="24"/>
          <w:szCs w:val="24"/>
        </w:rPr>
        <w:t>they were not found</w:t>
      </w:r>
      <w:r w:rsidR="00447A06" w:rsidRPr="00F07F62">
        <w:rPr>
          <w:rFonts w:ascii="Georgia" w:hAnsi="Georgia"/>
          <w:sz w:val="24"/>
          <w:szCs w:val="24"/>
        </w:rPr>
        <w:t xml:space="preserve"> or</w:t>
      </w:r>
      <w:r w:rsidR="00936A06" w:rsidRPr="00F07F62">
        <w:rPr>
          <w:rFonts w:ascii="Georgia" w:hAnsi="Georgia"/>
          <w:sz w:val="24"/>
          <w:szCs w:val="24"/>
        </w:rPr>
        <w:t xml:space="preserve"> </w:t>
      </w:r>
      <w:r w:rsidR="00C47CBC" w:rsidRPr="00F07F62">
        <w:rPr>
          <w:rFonts w:ascii="Georgia" w:hAnsi="Georgia"/>
          <w:sz w:val="24"/>
          <w:szCs w:val="24"/>
        </w:rPr>
        <w:t>arrested at the scene of the crimes</w:t>
      </w:r>
      <w:r w:rsidR="002A04B3" w:rsidRPr="00F07F62">
        <w:rPr>
          <w:rFonts w:ascii="Georgia" w:hAnsi="Georgia"/>
          <w:sz w:val="24"/>
          <w:szCs w:val="24"/>
        </w:rPr>
        <w:t>, they were not caught with the stolen items</w:t>
      </w:r>
      <w:r w:rsidR="00C47CBC" w:rsidRPr="00F07F62">
        <w:rPr>
          <w:rFonts w:ascii="Georgia" w:hAnsi="Georgia"/>
          <w:sz w:val="24"/>
          <w:szCs w:val="24"/>
        </w:rPr>
        <w:t xml:space="preserve"> and no eye witness </w:t>
      </w:r>
      <w:r w:rsidR="00274F1B" w:rsidRPr="00F07F62">
        <w:rPr>
          <w:rFonts w:ascii="Georgia" w:hAnsi="Georgia"/>
          <w:sz w:val="24"/>
          <w:szCs w:val="24"/>
        </w:rPr>
        <w:t xml:space="preserve">that saw them committing the offences </w:t>
      </w:r>
      <w:r w:rsidR="00C47CBC" w:rsidRPr="00F07F62">
        <w:rPr>
          <w:rFonts w:ascii="Georgia" w:hAnsi="Georgia"/>
          <w:sz w:val="24"/>
          <w:szCs w:val="24"/>
        </w:rPr>
        <w:t xml:space="preserve">testified </w:t>
      </w:r>
      <w:r w:rsidR="00C218CA" w:rsidRPr="00F07F62">
        <w:rPr>
          <w:rFonts w:ascii="Georgia" w:hAnsi="Georgia"/>
          <w:sz w:val="24"/>
          <w:szCs w:val="24"/>
        </w:rPr>
        <w:t>before this Court</w:t>
      </w:r>
      <w:r w:rsidR="00C47CBC" w:rsidRPr="00F07F62">
        <w:rPr>
          <w:rFonts w:ascii="Georgia" w:hAnsi="Georgia"/>
          <w:sz w:val="24"/>
          <w:szCs w:val="24"/>
        </w:rPr>
        <w:t xml:space="preserve">. </w:t>
      </w:r>
      <w:r w:rsidR="004161D9" w:rsidRPr="00F07F62">
        <w:rPr>
          <w:rFonts w:ascii="Georgia" w:hAnsi="Georgia"/>
          <w:sz w:val="24"/>
          <w:szCs w:val="24"/>
        </w:rPr>
        <w:t xml:space="preserve">With this Sir, </w:t>
      </w:r>
      <w:r w:rsidR="002B22DA" w:rsidRPr="00F07F62">
        <w:rPr>
          <w:rFonts w:ascii="Georgia" w:hAnsi="Georgia"/>
          <w:sz w:val="24"/>
          <w:szCs w:val="24"/>
        </w:rPr>
        <w:t xml:space="preserve">one must only ask </w:t>
      </w:r>
      <w:r w:rsidR="00E920CF" w:rsidRPr="00F07F62">
        <w:rPr>
          <w:rFonts w:ascii="Georgia" w:hAnsi="Georgia"/>
          <w:sz w:val="24"/>
          <w:szCs w:val="24"/>
        </w:rPr>
        <w:t xml:space="preserve">with bewilderment </w:t>
      </w:r>
      <w:r w:rsidR="002B22DA" w:rsidRPr="00F07F62">
        <w:rPr>
          <w:rFonts w:ascii="Georgia" w:hAnsi="Georgia"/>
          <w:sz w:val="24"/>
          <w:szCs w:val="24"/>
        </w:rPr>
        <w:t xml:space="preserve">why </w:t>
      </w:r>
      <w:r w:rsidR="00786E11" w:rsidRPr="00F07F62">
        <w:rPr>
          <w:rFonts w:ascii="Georgia" w:hAnsi="Georgia"/>
          <w:sz w:val="24"/>
          <w:szCs w:val="24"/>
        </w:rPr>
        <w:t>they were</w:t>
      </w:r>
      <w:r w:rsidR="002B22DA" w:rsidRPr="00F07F62">
        <w:rPr>
          <w:rFonts w:ascii="Georgia" w:hAnsi="Georgia"/>
          <w:sz w:val="24"/>
          <w:szCs w:val="24"/>
        </w:rPr>
        <w:t xml:space="preserve"> charged at </w:t>
      </w:r>
      <w:r w:rsidR="00294145" w:rsidRPr="00F07F62">
        <w:rPr>
          <w:rFonts w:ascii="Georgia" w:hAnsi="Georgia"/>
          <w:sz w:val="24"/>
          <w:szCs w:val="24"/>
        </w:rPr>
        <w:t>all.</w:t>
      </w:r>
      <w:r w:rsidR="002B22DA" w:rsidRPr="00F07F62">
        <w:rPr>
          <w:rFonts w:ascii="Georgia" w:hAnsi="Georgia"/>
          <w:sz w:val="24"/>
          <w:szCs w:val="24"/>
        </w:rPr>
        <w:t xml:space="preserve"> </w:t>
      </w:r>
      <w:r w:rsidR="00F51C8B" w:rsidRPr="00F07F62">
        <w:rPr>
          <w:rFonts w:ascii="Georgia" w:hAnsi="Georgia"/>
          <w:sz w:val="24"/>
          <w:szCs w:val="24"/>
        </w:rPr>
        <w:t xml:space="preserve">My Lord, the </w:t>
      </w:r>
      <w:r w:rsidR="00670ED3" w:rsidRPr="00F07F62">
        <w:rPr>
          <w:rFonts w:ascii="Georgia" w:hAnsi="Georgia"/>
          <w:sz w:val="24"/>
          <w:szCs w:val="24"/>
        </w:rPr>
        <w:t xml:space="preserve">shabby and </w:t>
      </w:r>
      <w:r w:rsidR="000C1C55" w:rsidRPr="00F07F62">
        <w:rPr>
          <w:rFonts w:ascii="Georgia" w:hAnsi="Georgia"/>
          <w:sz w:val="24"/>
          <w:szCs w:val="24"/>
        </w:rPr>
        <w:t xml:space="preserve">persecutory investigation of PW2 will offer answers to this question and we </w:t>
      </w:r>
      <w:r w:rsidR="0054466E" w:rsidRPr="00F07F62">
        <w:rPr>
          <w:rFonts w:ascii="Georgia" w:hAnsi="Georgia"/>
          <w:sz w:val="24"/>
          <w:szCs w:val="24"/>
        </w:rPr>
        <w:t>will</w:t>
      </w:r>
      <w:r w:rsidR="000C1C55" w:rsidRPr="00F07F62">
        <w:rPr>
          <w:rFonts w:ascii="Georgia" w:hAnsi="Georgia"/>
          <w:sz w:val="24"/>
          <w:szCs w:val="24"/>
        </w:rPr>
        <w:t xml:space="preserve"> </w:t>
      </w:r>
      <w:r w:rsidR="004918B9" w:rsidRPr="00F07F62">
        <w:rPr>
          <w:rFonts w:ascii="Georgia" w:hAnsi="Georgia"/>
          <w:sz w:val="24"/>
          <w:szCs w:val="24"/>
        </w:rPr>
        <w:t xml:space="preserve">address same </w:t>
      </w:r>
      <w:r w:rsidR="00294145" w:rsidRPr="00F07F62">
        <w:rPr>
          <w:rFonts w:ascii="Georgia" w:hAnsi="Georgia"/>
          <w:sz w:val="24"/>
          <w:szCs w:val="24"/>
        </w:rPr>
        <w:t>subsequently</w:t>
      </w:r>
      <w:r w:rsidR="004918B9" w:rsidRPr="00F07F62">
        <w:rPr>
          <w:rFonts w:ascii="Georgia" w:hAnsi="Georgia"/>
          <w:sz w:val="24"/>
          <w:szCs w:val="24"/>
        </w:rPr>
        <w:t xml:space="preserve">. </w:t>
      </w:r>
    </w:p>
    <w:p w14:paraId="523E9F36" w14:textId="77777777" w:rsidR="00134791" w:rsidRPr="00F07F62" w:rsidRDefault="00134791" w:rsidP="00134791">
      <w:pPr>
        <w:pStyle w:val="ListParagraph"/>
        <w:ind w:left="1440"/>
        <w:jc w:val="both"/>
        <w:rPr>
          <w:rFonts w:ascii="Georgia" w:hAnsi="Georgia"/>
          <w:sz w:val="16"/>
          <w:szCs w:val="24"/>
        </w:rPr>
      </w:pPr>
    </w:p>
    <w:p w14:paraId="476EA971" w14:textId="77777777" w:rsidR="00AE48B9" w:rsidRPr="00F07F62" w:rsidRDefault="0036448B" w:rsidP="0084445D">
      <w:pPr>
        <w:pStyle w:val="ListParagraph"/>
        <w:numPr>
          <w:ilvl w:val="1"/>
          <w:numId w:val="6"/>
        </w:numPr>
        <w:ind w:left="720"/>
        <w:jc w:val="both"/>
        <w:rPr>
          <w:rFonts w:ascii="Georgia" w:hAnsi="Georgia"/>
          <w:sz w:val="24"/>
          <w:szCs w:val="24"/>
        </w:rPr>
      </w:pPr>
      <w:r w:rsidRPr="00F07F62">
        <w:rPr>
          <w:rFonts w:ascii="Georgia" w:hAnsi="Georgia"/>
          <w:sz w:val="24"/>
          <w:szCs w:val="24"/>
        </w:rPr>
        <w:t>Your W</w:t>
      </w:r>
      <w:r w:rsidR="002F11D2" w:rsidRPr="00F07F62">
        <w:rPr>
          <w:rFonts w:ascii="Georgia" w:hAnsi="Georgia"/>
          <w:sz w:val="24"/>
          <w:szCs w:val="24"/>
        </w:rPr>
        <w:t xml:space="preserve">orship </w:t>
      </w:r>
      <w:r w:rsidR="004918B9" w:rsidRPr="00F07F62">
        <w:rPr>
          <w:rFonts w:ascii="Georgia" w:hAnsi="Georgia"/>
          <w:sz w:val="24"/>
          <w:szCs w:val="24"/>
        </w:rPr>
        <w:t>we respectfully submit that i</w:t>
      </w:r>
      <w:r w:rsidR="00852C17" w:rsidRPr="00F07F62">
        <w:rPr>
          <w:rFonts w:ascii="Georgia" w:hAnsi="Georgia"/>
          <w:sz w:val="24"/>
          <w:szCs w:val="24"/>
        </w:rPr>
        <w:t>n the absence of cl</w:t>
      </w:r>
      <w:r w:rsidR="003F31EB" w:rsidRPr="00F07F62">
        <w:rPr>
          <w:rFonts w:ascii="Georgia" w:hAnsi="Georgia"/>
          <w:sz w:val="24"/>
          <w:szCs w:val="24"/>
        </w:rPr>
        <w:t>ear answers to the</w:t>
      </w:r>
      <w:r w:rsidR="0071373C" w:rsidRPr="00F07F62">
        <w:rPr>
          <w:rFonts w:ascii="Georgia" w:hAnsi="Georgia"/>
          <w:sz w:val="24"/>
          <w:szCs w:val="24"/>
        </w:rPr>
        <w:t xml:space="preserve"> questions</w:t>
      </w:r>
      <w:r w:rsidR="003F31EB" w:rsidRPr="00F07F62">
        <w:rPr>
          <w:rFonts w:ascii="Georgia" w:hAnsi="Georgia"/>
          <w:sz w:val="24"/>
          <w:szCs w:val="24"/>
        </w:rPr>
        <w:t xml:space="preserve"> raised in this sub-issue</w:t>
      </w:r>
      <w:r w:rsidR="00F0746E" w:rsidRPr="00F07F62">
        <w:rPr>
          <w:rFonts w:ascii="Georgia" w:hAnsi="Georgia"/>
          <w:sz w:val="24"/>
          <w:szCs w:val="24"/>
        </w:rPr>
        <w:t xml:space="preserve">, </w:t>
      </w:r>
      <w:r w:rsidR="00852C17" w:rsidRPr="00F07F62">
        <w:rPr>
          <w:rFonts w:ascii="Georgia" w:hAnsi="Georgia"/>
          <w:sz w:val="24"/>
          <w:szCs w:val="24"/>
        </w:rPr>
        <w:t xml:space="preserve">the Prosecution has after </w:t>
      </w:r>
      <w:r w:rsidR="00F224BD" w:rsidRPr="00F07F62">
        <w:rPr>
          <w:rFonts w:ascii="Georgia" w:hAnsi="Georgia"/>
          <w:sz w:val="24"/>
          <w:szCs w:val="24"/>
        </w:rPr>
        <w:t xml:space="preserve">about 2 years of this trial </w:t>
      </w:r>
      <w:r w:rsidR="00E91E4D" w:rsidRPr="00F07F62">
        <w:rPr>
          <w:rFonts w:ascii="Georgia" w:hAnsi="Georgia"/>
          <w:sz w:val="24"/>
          <w:szCs w:val="24"/>
        </w:rPr>
        <w:t xml:space="preserve">succeeded in building a house of cards which </w:t>
      </w:r>
      <w:r w:rsidR="0081259B" w:rsidRPr="00F07F62">
        <w:rPr>
          <w:rFonts w:ascii="Georgia" w:hAnsi="Georgia"/>
          <w:sz w:val="24"/>
          <w:szCs w:val="24"/>
        </w:rPr>
        <w:t xml:space="preserve">in the interest of justice, </w:t>
      </w:r>
      <w:r w:rsidR="00E91E4D" w:rsidRPr="00F07F62">
        <w:rPr>
          <w:rFonts w:ascii="Georgia" w:hAnsi="Georgia"/>
          <w:sz w:val="24"/>
          <w:szCs w:val="24"/>
        </w:rPr>
        <w:t xml:space="preserve">is </w:t>
      </w:r>
      <w:r w:rsidR="00412F70" w:rsidRPr="00F07F62">
        <w:rPr>
          <w:rFonts w:ascii="Georgia" w:hAnsi="Georgia"/>
          <w:sz w:val="24"/>
          <w:szCs w:val="24"/>
        </w:rPr>
        <w:t xml:space="preserve">only </w:t>
      </w:r>
      <w:r w:rsidR="00E91E4D" w:rsidRPr="00F07F62">
        <w:rPr>
          <w:rFonts w:ascii="Georgia" w:hAnsi="Georgia"/>
          <w:sz w:val="24"/>
          <w:szCs w:val="24"/>
        </w:rPr>
        <w:t xml:space="preserve">fated to </w:t>
      </w:r>
      <w:r w:rsidR="009E0559" w:rsidRPr="00F07F62">
        <w:rPr>
          <w:rFonts w:ascii="Georgia" w:hAnsi="Georgia"/>
          <w:sz w:val="24"/>
          <w:szCs w:val="24"/>
        </w:rPr>
        <w:t xml:space="preserve">fall asunder. </w:t>
      </w:r>
      <w:r w:rsidR="00250A5D" w:rsidRPr="00F07F62">
        <w:rPr>
          <w:rFonts w:ascii="Georgia" w:hAnsi="Georgia"/>
          <w:sz w:val="24"/>
          <w:szCs w:val="24"/>
        </w:rPr>
        <w:t>We</w:t>
      </w:r>
      <w:r w:rsidR="0091719C" w:rsidRPr="00F07F62">
        <w:rPr>
          <w:rFonts w:ascii="Georgia" w:hAnsi="Georgia"/>
          <w:sz w:val="24"/>
          <w:szCs w:val="24"/>
        </w:rPr>
        <w:t xml:space="preserve"> urge this Court to so hold and accordingly discharge and acquit the Defendants. </w:t>
      </w:r>
    </w:p>
    <w:p w14:paraId="7B67312F" w14:textId="77777777" w:rsidR="00B72C5A" w:rsidRPr="00F07F62" w:rsidRDefault="00B72C5A" w:rsidP="00B72C5A">
      <w:pPr>
        <w:pStyle w:val="ListParagraph"/>
        <w:rPr>
          <w:rFonts w:ascii="Georgia" w:hAnsi="Georgia"/>
          <w:sz w:val="16"/>
          <w:szCs w:val="24"/>
        </w:rPr>
      </w:pPr>
    </w:p>
    <w:p w14:paraId="40D6CFCF" w14:textId="77777777" w:rsidR="0075451E" w:rsidRPr="00F07F62" w:rsidRDefault="004808BD" w:rsidP="0084445D">
      <w:pPr>
        <w:pStyle w:val="ListParagraph"/>
        <w:numPr>
          <w:ilvl w:val="1"/>
          <w:numId w:val="6"/>
        </w:numPr>
        <w:ind w:left="709"/>
        <w:jc w:val="both"/>
        <w:rPr>
          <w:rFonts w:ascii="Georgia" w:hAnsi="Georgia"/>
          <w:sz w:val="24"/>
          <w:szCs w:val="24"/>
        </w:rPr>
      </w:pPr>
      <w:r w:rsidRPr="00F07F62">
        <w:rPr>
          <w:rFonts w:ascii="Georgia" w:hAnsi="Georgia"/>
          <w:sz w:val="24"/>
          <w:szCs w:val="24"/>
        </w:rPr>
        <w:t>As our final submission on this sub-issue Sir, t</w:t>
      </w:r>
      <w:r w:rsidR="00B72C5A" w:rsidRPr="00F07F62">
        <w:rPr>
          <w:rFonts w:ascii="Georgia" w:hAnsi="Georgia"/>
          <w:sz w:val="24"/>
          <w:szCs w:val="24"/>
        </w:rPr>
        <w:t xml:space="preserve">he first offence alleged as contained in Count 1 is conspiracy to commit a felony contrary to </w:t>
      </w:r>
      <w:r w:rsidR="00B72C5A" w:rsidRPr="00F07F62">
        <w:rPr>
          <w:rFonts w:ascii="Georgia" w:hAnsi="Georgia"/>
          <w:b/>
          <w:sz w:val="24"/>
          <w:szCs w:val="24"/>
        </w:rPr>
        <w:t>Section 516 of the Criminal Code Law of Delta State</w:t>
      </w:r>
      <w:r w:rsidR="00B72C5A" w:rsidRPr="00F07F62">
        <w:rPr>
          <w:rFonts w:ascii="Georgia" w:hAnsi="Georgia"/>
          <w:sz w:val="24"/>
          <w:szCs w:val="24"/>
        </w:rPr>
        <w:t xml:space="preserve">. In respect of this offence, we commend to this Court the case of </w:t>
      </w:r>
      <w:r w:rsidR="00B72C5A" w:rsidRPr="00F07F62">
        <w:rPr>
          <w:rFonts w:ascii="Georgia" w:hAnsi="Georgia"/>
          <w:b/>
          <w:sz w:val="24"/>
          <w:szCs w:val="24"/>
        </w:rPr>
        <w:t>EZE v. FRN (2017) LPELR-42097(SC),</w:t>
      </w:r>
      <w:r w:rsidR="00B72C5A" w:rsidRPr="00F07F62">
        <w:rPr>
          <w:rFonts w:ascii="Georgia" w:hAnsi="Georgia"/>
          <w:sz w:val="24"/>
          <w:szCs w:val="24"/>
        </w:rPr>
        <w:t xml:space="preserve"> </w:t>
      </w:r>
      <w:r w:rsidR="00013853" w:rsidRPr="00F07F62">
        <w:rPr>
          <w:rFonts w:ascii="Georgia" w:hAnsi="Georgia"/>
          <w:b/>
          <w:sz w:val="24"/>
          <w:szCs w:val="24"/>
        </w:rPr>
        <w:t>Pp. 62-63, Paras. D-A</w:t>
      </w:r>
      <w:r w:rsidR="00B72C5A" w:rsidRPr="00F07F62">
        <w:rPr>
          <w:rFonts w:ascii="Georgia" w:hAnsi="Georgia"/>
          <w:sz w:val="24"/>
          <w:szCs w:val="24"/>
        </w:rPr>
        <w:t>, where per PETER-ODILI, J.S.C., the Supreme Court held thus:</w:t>
      </w:r>
    </w:p>
    <w:p w14:paraId="0BEF1C3B" w14:textId="77777777" w:rsidR="0075451E" w:rsidRPr="00F07F62" w:rsidRDefault="0075451E" w:rsidP="0075451E">
      <w:pPr>
        <w:pStyle w:val="ListParagraph"/>
        <w:rPr>
          <w:rFonts w:ascii="Georgia" w:hAnsi="Georgia"/>
          <w:sz w:val="10"/>
        </w:rPr>
      </w:pPr>
    </w:p>
    <w:p w14:paraId="6F1AC9B7" w14:textId="77777777" w:rsidR="00B72C5A" w:rsidRPr="00F07F62" w:rsidRDefault="00B72C5A" w:rsidP="0075451E">
      <w:pPr>
        <w:pStyle w:val="ListParagraph"/>
        <w:ind w:left="1276" w:right="545"/>
        <w:jc w:val="both"/>
        <w:rPr>
          <w:rFonts w:ascii="Georgia" w:hAnsi="Georgia"/>
          <w:sz w:val="24"/>
          <w:szCs w:val="24"/>
        </w:rPr>
      </w:pPr>
      <w:r w:rsidRPr="00F07F62">
        <w:rPr>
          <w:rFonts w:ascii="Georgia" w:hAnsi="Georgia"/>
        </w:rPr>
        <w:t xml:space="preserve"> "As a refreshing position, I would restate that to ground a conviction for the offence of conspiracy the essential ingredients of the offence must be established beyond reasonable doubt and they are thus; (a) An agreement between the accused persons to do or cause to be done some illegal act or some act which is not illegal by illegal means. (b) Some act besides the agreement was done by one or more of the accused Persons in furtherance of the agreement. (c) That each of the accused persons individually participated in the conspiracy. See Obiakor v. State (2002) 6 SC (Pt. 11) 33 at 39 - 40." See: AKINLOLU v. STATE (2017) LPELR-42670 (SC); ABIODUN v. STATE (2016) LPELR-41399(CA); and FAFURU v. STATE (2016) LPELR-41410 (CA)."Per TUKUR, J.C.A. (Pp. 6-8, Paras. A-E)</w:t>
      </w:r>
    </w:p>
    <w:p w14:paraId="71B959DA" w14:textId="77777777" w:rsidR="00B72C5A" w:rsidRPr="00F07F62" w:rsidRDefault="00B72C5A" w:rsidP="00B72C5A">
      <w:pPr>
        <w:pStyle w:val="ListParagraph"/>
        <w:ind w:left="1440"/>
        <w:jc w:val="both"/>
        <w:rPr>
          <w:rFonts w:ascii="Georgia" w:hAnsi="Georgia"/>
          <w:sz w:val="16"/>
          <w:szCs w:val="24"/>
        </w:rPr>
      </w:pPr>
    </w:p>
    <w:p w14:paraId="6EB90172" w14:textId="77777777" w:rsidR="00B72C5A" w:rsidRPr="00F07F62" w:rsidRDefault="001A213F" w:rsidP="00A02504">
      <w:pPr>
        <w:pStyle w:val="ListParagraph"/>
        <w:numPr>
          <w:ilvl w:val="1"/>
          <w:numId w:val="6"/>
        </w:numPr>
        <w:ind w:left="709"/>
        <w:jc w:val="both"/>
        <w:rPr>
          <w:rFonts w:ascii="Georgia" w:hAnsi="Georgia"/>
          <w:sz w:val="24"/>
          <w:szCs w:val="24"/>
        </w:rPr>
      </w:pPr>
      <w:r w:rsidRPr="00F07F62">
        <w:rPr>
          <w:rFonts w:ascii="Georgia" w:hAnsi="Georgia"/>
          <w:sz w:val="24"/>
          <w:szCs w:val="24"/>
        </w:rPr>
        <w:t>Furthermore Sir</w:t>
      </w:r>
      <w:r w:rsidR="00B72C5A" w:rsidRPr="00F07F62">
        <w:rPr>
          <w:rFonts w:ascii="Georgia" w:hAnsi="Georgia"/>
          <w:sz w:val="24"/>
          <w:szCs w:val="24"/>
        </w:rPr>
        <w:t xml:space="preserve">, we respectfully submit </w:t>
      </w:r>
      <w:r w:rsidR="00301485" w:rsidRPr="00F07F62">
        <w:rPr>
          <w:rFonts w:ascii="Georgia" w:hAnsi="Georgia"/>
          <w:sz w:val="24"/>
          <w:szCs w:val="24"/>
        </w:rPr>
        <w:t>that</w:t>
      </w:r>
      <w:r w:rsidR="000879DA" w:rsidRPr="00F07F62">
        <w:rPr>
          <w:rFonts w:ascii="Georgia" w:hAnsi="Georgia"/>
          <w:sz w:val="24"/>
          <w:szCs w:val="24"/>
        </w:rPr>
        <w:t xml:space="preserve"> </w:t>
      </w:r>
      <w:r w:rsidR="007F59D8" w:rsidRPr="00F07F62">
        <w:rPr>
          <w:rFonts w:ascii="Georgia" w:hAnsi="Georgia"/>
          <w:sz w:val="24"/>
          <w:szCs w:val="24"/>
        </w:rPr>
        <w:t>our Courts have recognized the difficulty in proving the</w:t>
      </w:r>
      <w:r w:rsidR="00F326DB" w:rsidRPr="00F07F62">
        <w:rPr>
          <w:rFonts w:ascii="Georgia" w:hAnsi="Georgia"/>
          <w:sz w:val="24"/>
          <w:szCs w:val="24"/>
        </w:rPr>
        <w:t xml:space="preserve"> offence of conspiracy. </w:t>
      </w:r>
      <w:r w:rsidR="00D95CF9" w:rsidRPr="00F07F62">
        <w:rPr>
          <w:rFonts w:ascii="Georgia" w:hAnsi="Georgia"/>
          <w:sz w:val="24"/>
          <w:szCs w:val="24"/>
        </w:rPr>
        <w:t xml:space="preserve">Consequently, </w:t>
      </w:r>
      <w:r w:rsidR="00A02504" w:rsidRPr="00F07F62">
        <w:rPr>
          <w:rFonts w:ascii="Georgia" w:hAnsi="Georgia"/>
          <w:sz w:val="24"/>
          <w:szCs w:val="24"/>
        </w:rPr>
        <w:t xml:space="preserve">in the Supreme Court case of </w:t>
      </w:r>
      <w:r w:rsidR="00013853" w:rsidRPr="00F07F62">
        <w:rPr>
          <w:rFonts w:ascii="Georgia" w:hAnsi="Georgia"/>
          <w:b/>
          <w:sz w:val="24"/>
          <w:szCs w:val="24"/>
        </w:rPr>
        <w:t>Njovens v State (1973) LPELR 2042 (SC)</w:t>
      </w:r>
      <w:r w:rsidR="00013853" w:rsidRPr="00F07F62">
        <w:rPr>
          <w:rFonts w:ascii="Georgia" w:hAnsi="Georgia"/>
          <w:sz w:val="24"/>
          <w:szCs w:val="24"/>
        </w:rPr>
        <w:t>,</w:t>
      </w:r>
      <w:r w:rsidR="000879DA" w:rsidRPr="00F07F62">
        <w:rPr>
          <w:rFonts w:ascii="Georgia" w:hAnsi="Georgia"/>
          <w:sz w:val="24"/>
          <w:szCs w:val="24"/>
        </w:rPr>
        <w:t xml:space="preserve"> the Apex Court stated as follows; </w:t>
      </w:r>
    </w:p>
    <w:p w14:paraId="4A7958FE" w14:textId="77777777" w:rsidR="00CA3D78" w:rsidRPr="00F07F62" w:rsidRDefault="00CA3D78" w:rsidP="008A755B">
      <w:pPr>
        <w:pStyle w:val="ListParagraph"/>
        <w:ind w:left="1276" w:right="545"/>
        <w:jc w:val="both"/>
        <w:rPr>
          <w:rFonts w:ascii="Georgia" w:hAnsi="Georgia" w:cs="Arial"/>
          <w:b/>
          <w:bCs/>
          <w:shd w:val="clear" w:color="auto" w:fill="FFFFFF"/>
        </w:rPr>
      </w:pPr>
      <w:r w:rsidRPr="00F07F62">
        <w:rPr>
          <w:rFonts w:ascii="Georgia" w:hAnsi="Georgia" w:cs="Arial"/>
          <w:shd w:val="clear" w:color="auto" w:fill="FFFFFF"/>
        </w:rPr>
        <w:t xml:space="preserve">"The overt act or omission which evidences conspiracy is the actus reus and the actus reus of each and every conspirator must be referrable and very often is the only proof of the criminal agreement which is called conspiracy. It is not necessary to prove that the conspirators, like those who murdered </w:t>
      </w:r>
      <w:r w:rsidRPr="00F07F62">
        <w:rPr>
          <w:rFonts w:ascii="Georgia" w:hAnsi="Georgia" w:cs="Arial"/>
          <w:shd w:val="clear" w:color="auto" w:fill="FFFFFF"/>
        </w:rPr>
        <w:lastRenderedPageBreak/>
        <w:t>Julius Ceasar, were seen together coming out of the same place at the same time and indeed conspirators need not know each other. See R. v. Meyrick and Ribuffi (1929) 21 C. App. R. 94. They need not all have started the conspiracy at the same time for a conspiracy started by some persons may be joined at a later stage or later stages by others. The gist of the offence of conspiracy is the meeting of the mind of the conspirators. This is hardly capable of direct proof for the offence of conspiracy is complete by the agreement to do the act or make the omission complained about. Hence, conspiracy is a matter of inference from certain criminal acts of the parties concerned done in pursuance of an apparent criminal purpose in common between them and in proof of conspiracy the acts or omissions of any of the conspirators in furtherance of the common design may be and very often are given in evidence against any other or others of the conspirators. It is, therefore, the duty of the Court in every case of conspiracy to ascertain as best as it could the evidence of the complicity of any of those charged with that offence." </w:t>
      </w:r>
      <w:r w:rsidRPr="00F07F62">
        <w:rPr>
          <w:rFonts w:ascii="Georgia" w:hAnsi="Georgia" w:cs="Arial"/>
          <w:b/>
          <w:bCs/>
          <w:shd w:val="clear" w:color="auto" w:fill="FFFFFF"/>
        </w:rPr>
        <w:t>Per GEORGE BAPTIST AYODOLA COKER, JSC (Pp 57 - 57 Paras A - G)</w:t>
      </w:r>
    </w:p>
    <w:p w14:paraId="2C57D560" w14:textId="77777777" w:rsidR="0044466D" w:rsidRPr="00F07F62" w:rsidRDefault="0044466D" w:rsidP="008A755B">
      <w:pPr>
        <w:pStyle w:val="ListParagraph"/>
        <w:ind w:left="1276" w:right="545"/>
        <w:jc w:val="both"/>
        <w:rPr>
          <w:rFonts w:ascii="Georgia" w:hAnsi="Georgia"/>
          <w:sz w:val="16"/>
        </w:rPr>
      </w:pPr>
    </w:p>
    <w:p w14:paraId="40A19A31" w14:textId="77777777" w:rsidR="003A5FA0" w:rsidRPr="00F07F62" w:rsidRDefault="00FD2781" w:rsidP="00C13AE9">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My Lord, in view of the law on the offence of conspiracy as stated in </w:t>
      </w:r>
      <w:r w:rsidRPr="00F07F62">
        <w:rPr>
          <w:rFonts w:ascii="Georgia" w:hAnsi="Georgia"/>
          <w:b/>
          <w:sz w:val="24"/>
          <w:szCs w:val="24"/>
        </w:rPr>
        <w:t>Njoven’s case</w:t>
      </w:r>
      <w:r w:rsidRPr="00F07F62">
        <w:rPr>
          <w:rFonts w:ascii="Georgia" w:hAnsi="Georgia"/>
          <w:sz w:val="24"/>
          <w:szCs w:val="24"/>
        </w:rPr>
        <w:t xml:space="preserve"> (Supra), we cannot</w:t>
      </w:r>
      <w:r w:rsidR="005B28FC" w:rsidRPr="00F07F62">
        <w:rPr>
          <w:rFonts w:ascii="Georgia" w:hAnsi="Georgia"/>
          <w:sz w:val="24"/>
          <w:szCs w:val="24"/>
        </w:rPr>
        <w:t xml:space="preserve"> help</w:t>
      </w:r>
      <w:r w:rsidRPr="00F07F62">
        <w:rPr>
          <w:rFonts w:ascii="Georgia" w:hAnsi="Georgia"/>
          <w:sz w:val="24"/>
          <w:szCs w:val="24"/>
        </w:rPr>
        <w:t xml:space="preserve"> but vehemently submit that the </w:t>
      </w:r>
      <w:r w:rsidR="00E86954" w:rsidRPr="00F07F62">
        <w:rPr>
          <w:rFonts w:ascii="Georgia" w:hAnsi="Georgia"/>
          <w:sz w:val="24"/>
          <w:szCs w:val="24"/>
        </w:rPr>
        <w:t xml:space="preserve">Count </w:t>
      </w:r>
      <w:r w:rsidR="003B54C1" w:rsidRPr="00F07F62">
        <w:rPr>
          <w:rFonts w:ascii="Georgia" w:hAnsi="Georgia"/>
          <w:sz w:val="24"/>
          <w:szCs w:val="24"/>
        </w:rPr>
        <w:t xml:space="preserve">1 </w:t>
      </w:r>
      <w:r w:rsidR="00E86954" w:rsidRPr="00F07F62">
        <w:rPr>
          <w:rFonts w:ascii="Georgia" w:hAnsi="Georgia"/>
          <w:sz w:val="24"/>
          <w:szCs w:val="24"/>
        </w:rPr>
        <w:t xml:space="preserve">of </w:t>
      </w:r>
      <w:r w:rsidR="003B54C1" w:rsidRPr="00F07F62">
        <w:rPr>
          <w:rFonts w:ascii="Georgia" w:hAnsi="Georgia"/>
          <w:sz w:val="24"/>
          <w:szCs w:val="24"/>
        </w:rPr>
        <w:t>the charge</w:t>
      </w:r>
      <w:r w:rsidR="00E86954" w:rsidRPr="00F07F62">
        <w:rPr>
          <w:rFonts w:ascii="Georgia" w:hAnsi="Georgia"/>
          <w:sz w:val="24"/>
          <w:szCs w:val="24"/>
        </w:rPr>
        <w:t xml:space="preserve"> must </w:t>
      </w:r>
      <w:r w:rsidR="00470CF4" w:rsidRPr="00F07F62">
        <w:rPr>
          <w:rFonts w:ascii="Georgia" w:hAnsi="Georgia"/>
          <w:sz w:val="24"/>
          <w:szCs w:val="24"/>
        </w:rPr>
        <w:t xml:space="preserve">also </w:t>
      </w:r>
      <w:r w:rsidR="00E86954" w:rsidRPr="00F07F62">
        <w:rPr>
          <w:rFonts w:ascii="Georgia" w:hAnsi="Georgia"/>
          <w:sz w:val="24"/>
          <w:szCs w:val="24"/>
        </w:rPr>
        <w:t>fail</w:t>
      </w:r>
      <w:r w:rsidR="00AD435D" w:rsidRPr="00F07F62">
        <w:rPr>
          <w:rFonts w:ascii="Georgia" w:hAnsi="Georgia"/>
          <w:sz w:val="24"/>
          <w:szCs w:val="24"/>
        </w:rPr>
        <w:t xml:space="preserve"> w</w:t>
      </w:r>
      <w:r w:rsidR="006340D8" w:rsidRPr="00F07F62">
        <w:rPr>
          <w:rFonts w:ascii="Georgia" w:hAnsi="Georgia"/>
          <w:sz w:val="24"/>
          <w:szCs w:val="24"/>
        </w:rPr>
        <w:t xml:space="preserve">oefully. This submission is predicated on </w:t>
      </w:r>
      <w:r w:rsidR="000503B2" w:rsidRPr="00F07F62">
        <w:rPr>
          <w:rFonts w:ascii="Georgia" w:hAnsi="Georgia"/>
          <w:sz w:val="24"/>
          <w:szCs w:val="24"/>
        </w:rPr>
        <w:t xml:space="preserve">the clear fact that no criminal acts whatsoever have </w:t>
      </w:r>
      <w:r w:rsidR="00B67ADC" w:rsidRPr="00F07F62">
        <w:rPr>
          <w:rFonts w:ascii="Georgia" w:hAnsi="Georgia"/>
          <w:sz w:val="24"/>
          <w:szCs w:val="24"/>
        </w:rPr>
        <w:t xml:space="preserve">been </w:t>
      </w:r>
      <w:r w:rsidR="00C01DFE" w:rsidRPr="00F07F62">
        <w:rPr>
          <w:rFonts w:ascii="Georgia" w:hAnsi="Georgia"/>
          <w:sz w:val="24"/>
          <w:szCs w:val="24"/>
        </w:rPr>
        <w:t>successfully</w:t>
      </w:r>
      <w:r w:rsidR="00B67ADC" w:rsidRPr="00F07F62">
        <w:rPr>
          <w:rFonts w:ascii="Georgia" w:hAnsi="Georgia"/>
          <w:sz w:val="24"/>
          <w:szCs w:val="24"/>
        </w:rPr>
        <w:t xml:space="preserve"> proven against the Defendants. </w:t>
      </w:r>
      <w:r w:rsidR="002F7A8B" w:rsidRPr="00F07F62">
        <w:rPr>
          <w:rFonts w:ascii="Georgia" w:hAnsi="Georgia"/>
          <w:sz w:val="24"/>
          <w:szCs w:val="24"/>
        </w:rPr>
        <w:t xml:space="preserve">In the absence of admissible and cogent evidence </w:t>
      </w:r>
      <w:r w:rsidR="00783831" w:rsidRPr="00F07F62">
        <w:rPr>
          <w:rFonts w:ascii="Georgia" w:hAnsi="Georgia"/>
          <w:sz w:val="24"/>
          <w:szCs w:val="24"/>
        </w:rPr>
        <w:t xml:space="preserve">that the Defendants before this Court carried out the criminal acts </w:t>
      </w:r>
      <w:r w:rsidR="00C01DFE" w:rsidRPr="00F07F62">
        <w:rPr>
          <w:rFonts w:ascii="Georgia" w:hAnsi="Georgia"/>
          <w:sz w:val="24"/>
          <w:szCs w:val="24"/>
        </w:rPr>
        <w:t>alleged</w:t>
      </w:r>
      <w:r w:rsidR="002F7A8B" w:rsidRPr="00F07F62">
        <w:rPr>
          <w:rFonts w:ascii="Georgia" w:hAnsi="Georgia"/>
          <w:sz w:val="24"/>
          <w:szCs w:val="24"/>
        </w:rPr>
        <w:t xml:space="preserve">, </w:t>
      </w:r>
      <w:r w:rsidR="00FD1717" w:rsidRPr="00F07F62">
        <w:rPr>
          <w:rFonts w:ascii="Georgia" w:hAnsi="Georgia"/>
          <w:sz w:val="24"/>
          <w:szCs w:val="24"/>
        </w:rPr>
        <w:t xml:space="preserve">how can it then be inferred that they conspired? </w:t>
      </w:r>
    </w:p>
    <w:p w14:paraId="12A52D3C" w14:textId="77777777" w:rsidR="009737F3" w:rsidRPr="00F07F62" w:rsidRDefault="009737F3" w:rsidP="009737F3">
      <w:pPr>
        <w:pStyle w:val="ListParagraph"/>
        <w:ind w:left="709"/>
        <w:jc w:val="both"/>
        <w:rPr>
          <w:rFonts w:ascii="Georgia" w:hAnsi="Georgia"/>
          <w:sz w:val="16"/>
          <w:szCs w:val="24"/>
        </w:rPr>
      </w:pPr>
    </w:p>
    <w:p w14:paraId="65C50BB2" w14:textId="77777777" w:rsidR="00D942F1" w:rsidRPr="00F07F62" w:rsidRDefault="00D942F1" w:rsidP="00C13AE9">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Flowing from the above Sir, we submit that the Prosecution has failed to </w:t>
      </w:r>
      <w:r w:rsidR="009737F3" w:rsidRPr="00F07F62">
        <w:rPr>
          <w:rFonts w:ascii="Georgia" w:hAnsi="Georgia"/>
          <w:sz w:val="24"/>
          <w:szCs w:val="24"/>
        </w:rPr>
        <w:t>prove</w:t>
      </w:r>
      <w:r w:rsidR="00533F12" w:rsidRPr="00F07F62">
        <w:rPr>
          <w:rFonts w:ascii="Georgia" w:hAnsi="Georgia"/>
          <w:sz w:val="24"/>
          <w:szCs w:val="24"/>
        </w:rPr>
        <w:t xml:space="preserve"> the guilt of the Defendants in this charge. </w:t>
      </w:r>
      <w:r w:rsidR="00D778DA" w:rsidRPr="00F07F62">
        <w:rPr>
          <w:rFonts w:ascii="Georgia" w:hAnsi="Georgia"/>
          <w:sz w:val="24"/>
          <w:szCs w:val="24"/>
        </w:rPr>
        <w:t xml:space="preserve">This failure my Lord bears the legal consequence that </w:t>
      </w:r>
      <w:r w:rsidR="008A05E2" w:rsidRPr="00F07F62">
        <w:rPr>
          <w:rFonts w:ascii="Georgia" w:hAnsi="Georgia"/>
          <w:sz w:val="24"/>
          <w:szCs w:val="24"/>
        </w:rPr>
        <w:t xml:space="preserve">the Defendants should be discharged </w:t>
      </w:r>
      <w:r w:rsidR="00013853" w:rsidRPr="00F07F62">
        <w:rPr>
          <w:rFonts w:ascii="Georgia" w:hAnsi="Georgia"/>
          <w:sz w:val="24"/>
          <w:szCs w:val="24"/>
        </w:rPr>
        <w:t xml:space="preserve">– </w:t>
      </w:r>
      <w:r w:rsidR="00013853" w:rsidRPr="00F07F62">
        <w:rPr>
          <w:rFonts w:ascii="Georgia" w:hAnsi="Georgia"/>
          <w:b/>
          <w:sz w:val="24"/>
          <w:szCs w:val="24"/>
        </w:rPr>
        <w:t xml:space="preserve">Aigbadion v State (2000) LPELR 264 (SC). </w:t>
      </w:r>
      <w:r w:rsidR="00013853" w:rsidRPr="00F07F62">
        <w:rPr>
          <w:rFonts w:ascii="Georgia" w:hAnsi="Georgia"/>
          <w:sz w:val="24"/>
          <w:szCs w:val="24"/>
        </w:rPr>
        <w:t xml:space="preserve"> </w:t>
      </w:r>
    </w:p>
    <w:p w14:paraId="535E8EA5" w14:textId="77777777" w:rsidR="003A5FA0" w:rsidRPr="00F07F62" w:rsidRDefault="003A5FA0" w:rsidP="003A5FA0">
      <w:pPr>
        <w:pStyle w:val="ListParagraph"/>
        <w:ind w:left="709"/>
        <w:jc w:val="both"/>
        <w:rPr>
          <w:rFonts w:ascii="Georgia" w:hAnsi="Georgia"/>
          <w:sz w:val="16"/>
          <w:szCs w:val="24"/>
        </w:rPr>
      </w:pPr>
    </w:p>
    <w:p w14:paraId="6D9327C1" w14:textId="77777777" w:rsidR="007454DA" w:rsidRPr="00F07F62" w:rsidRDefault="00761440" w:rsidP="007454DA">
      <w:pPr>
        <w:pStyle w:val="ListParagraph"/>
        <w:numPr>
          <w:ilvl w:val="1"/>
          <w:numId w:val="6"/>
        </w:numPr>
        <w:ind w:left="709"/>
        <w:jc w:val="both"/>
        <w:rPr>
          <w:rFonts w:ascii="Georgia" w:hAnsi="Georgia"/>
          <w:sz w:val="24"/>
          <w:szCs w:val="24"/>
        </w:rPr>
      </w:pPr>
      <w:r w:rsidRPr="00F07F62">
        <w:rPr>
          <w:rFonts w:ascii="Georgia" w:hAnsi="Georgia"/>
          <w:sz w:val="24"/>
          <w:szCs w:val="24"/>
        </w:rPr>
        <w:t>Thus,</w:t>
      </w:r>
      <w:r w:rsidR="003A5FA0" w:rsidRPr="00F07F62">
        <w:rPr>
          <w:rFonts w:ascii="Georgia" w:hAnsi="Georgia"/>
          <w:sz w:val="24"/>
          <w:szCs w:val="24"/>
        </w:rPr>
        <w:t xml:space="preserve"> w</w:t>
      </w:r>
      <w:r w:rsidR="00247E52" w:rsidRPr="00F07F62">
        <w:rPr>
          <w:rFonts w:ascii="Georgia" w:hAnsi="Georgia"/>
          <w:sz w:val="24"/>
          <w:szCs w:val="24"/>
        </w:rPr>
        <w:t xml:space="preserve">e urge this Noble Court to hold that the Prosecution has failed </w:t>
      </w:r>
      <w:r w:rsidR="000F5A12" w:rsidRPr="00F07F62">
        <w:rPr>
          <w:rFonts w:ascii="Georgia" w:hAnsi="Georgia"/>
          <w:sz w:val="24"/>
          <w:szCs w:val="24"/>
        </w:rPr>
        <w:t>to prove the</w:t>
      </w:r>
      <w:r w:rsidR="00247E52" w:rsidRPr="00F07F62">
        <w:rPr>
          <w:rFonts w:ascii="Georgia" w:hAnsi="Georgia"/>
          <w:sz w:val="24"/>
          <w:szCs w:val="24"/>
        </w:rPr>
        <w:t xml:space="preserve"> </w:t>
      </w:r>
      <w:r w:rsidR="007B4298" w:rsidRPr="00F07F62">
        <w:rPr>
          <w:rFonts w:ascii="Georgia" w:hAnsi="Georgia"/>
          <w:sz w:val="24"/>
          <w:szCs w:val="24"/>
        </w:rPr>
        <w:t>charge</w:t>
      </w:r>
      <w:r w:rsidR="0069115C" w:rsidRPr="00F07F62">
        <w:rPr>
          <w:rFonts w:ascii="Georgia" w:hAnsi="Georgia"/>
          <w:sz w:val="24"/>
          <w:szCs w:val="24"/>
        </w:rPr>
        <w:t>. Consequently</w:t>
      </w:r>
      <w:r w:rsidR="007B4298" w:rsidRPr="00F07F62">
        <w:rPr>
          <w:rFonts w:ascii="Georgia" w:hAnsi="Georgia"/>
          <w:sz w:val="24"/>
          <w:szCs w:val="24"/>
        </w:rPr>
        <w:t xml:space="preserve"> </w:t>
      </w:r>
      <w:r w:rsidR="0069115C" w:rsidRPr="00F07F62">
        <w:rPr>
          <w:rFonts w:ascii="Georgia" w:hAnsi="Georgia"/>
          <w:sz w:val="24"/>
          <w:szCs w:val="24"/>
        </w:rPr>
        <w:t xml:space="preserve">we urge this Noble Court to </w:t>
      </w:r>
      <w:r w:rsidR="007B4298" w:rsidRPr="00F07F62">
        <w:rPr>
          <w:rFonts w:ascii="Georgia" w:hAnsi="Georgia"/>
          <w:sz w:val="24"/>
          <w:szCs w:val="24"/>
        </w:rPr>
        <w:t xml:space="preserve">discharge and acquit the Defendants. </w:t>
      </w:r>
    </w:p>
    <w:p w14:paraId="416912D2" w14:textId="77777777" w:rsidR="007454DA" w:rsidRPr="00F07F62" w:rsidRDefault="007454DA" w:rsidP="007454DA">
      <w:pPr>
        <w:pStyle w:val="ListParagraph"/>
        <w:rPr>
          <w:rFonts w:ascii="Georgia" w:hAnsi="Georgia"/>
          <w:b/>
          <w:sz w:val="16"/>
          <w:szCs w:val="24"/>
        </w:rPr>
      </w:pPr>
    </w:p>
    <w:p w14:paraId="7703D7EE" w14:textId="77777777" w:rsidR="007454DA" w:rsidRPr="00F07F62" w:rsidRDefault="007454DA" w:rsidP="000A29DF">
      <w:pPr>
        <w:pStyle w:val="ListParagraph"/>
        <w:ind w:left="0"/>
        <w:jc w:val="both"/>
        <w:rPr>
          <w:rFonts w:ascii="Trajan Pro" w:hAnsi="Trajan Pro"/>
          <w:sz w:val="24"/>
          <w:szCs w:val="24"/>
        </w:rPr>
      </w:pPr>
      <w:r w:rsidRPr="00F07F62">
        <w:rPr>
          <w:rFonts w:ascii="Trajan Pro" w:hAnsi="Trajan Pro"/>
          <w:b/>
          <w:sz w:val="24"/>
          <w:szCs w:val="24"/>
        </w:rPr>
        <w:t xml:space="preserve">Sub-issue 2: </w:t>
      </w:r>
      <w:r w:rsidR="00D12338" w:rsidRPr="00F07F62">
        <w:rPr>
          <w:rFonts w:ascii="Trajan Pro" w:hAnsi="Trajan Pro"/>
          <w:b/>
          <w:sz w:val="24"/>
          <w:szCs w:val="24"/>
        </w:rPr>
        <w:t>The Prosecution</w:t>
      </w:r>
      <w:r w:rsidR="00763982" w:rsidRPr="00F07F62">
        <w:rPr>
          <w:rFonts w:ascii="Trajan Pro" w:hAnsi="Trajan Pro"/>
          <w:b/>
          <w:sz w:val="24"/>
          <w:szCs w:val="24"/>
        </w:rPr>
        <w:t xml:space="preserve"> failed</w:t>
      </w:r>
      <w:r w:rsidR="00D12338" w:rsidRPr="00F07F62">
        <w:rPr>
          <w:rFonts w:ascii="Trajan Pro" w:hAnsi="Trajan Pro"/>
          <w:b/>
          <w:sz w:val="24"/>
          <w:szCs w:val="24"/>
        </w:rPr>
        <w:t xml:space="preserve"> to call</w:t>
      </w:r>
      <w:r w:rsidR="00EB0CC5" w:rsidRPr="00F07F62">
        <w:rPr>
          <w:rFonts w:ascii="Trajan Pro" w:hAnsi="Trajan Pro"/>
          <w:b/>
          <w:sz w:val="24"/>
          <w:szCs w:val="24"/>
        </w:rPr>
        <w:t xml:space="preserve"> vital witness</w:t>
      </w:r>
      <w:r w:rsidR="00CF4F24" w:rsidRPr="00F07F62">
        <w:rPr>
          <w:rFonts w:ascii="Trajan Pro" w:hAnsi="Trajan Pro"/>
          <w:b/>
          <w:sz w:val="24"/>
          <w:szCs w:val="24"/>
        </w:rPr>
        <w:t>es</w:t>
      </w:r>
      <w:r w:rsidR="00671C03" w:rsidRPr="00F07F62">
        <w:rPr>
          <w:rFonts w:ascii="Trajan Pro" w:hAnsi="Trajan Pro"/>
          <w:b/>
          <w:sz w:val="24"/>
          <w:szCs w:val="24"/>
        </w:rPr>
        <w:t xml:space="preserve"> in respect of Counts 2 and 3</w:t>
      </w:r>
      <w:r w:rsidR="00EB0CC5" w:rsidRPr="00F07F62">
        <w:rPr>
          <w:rFonts w:ascii="Trajan Pro" w:hAnsi="Trajan Pro"/>
          <w:b/>
          <w:sz w:val="24"/>
          <w:szCs w:val="24"/>
        </w:rPr>
        <w:t xml:space="preserve"> and </w:t>
      </w:r>
      <w:r w:rsidR="00763982" w:rsidRPr="00F07F62">
        <w:rPr>
          <w:rFonts w:ascii="Trajan Pro" w:hAnsi="Trajan Pro"/>
          <w:b/>
          <w:sz w:val="24"/>
          <w:szCs w:val="24"/>
        </w:rPr>
        <w:t>this</w:t>
      </w:r>
      <w:r w:rsidR="00EB0CC5" w:rsidRPr="00F07F62">
        <w:rPr>
          <w:rFonts w:ascii="Trajan Pro" w:hAnsi="Trajan Pro"/>
          <w:b/>
          <w:sz w:val="24"/>
          <w:szCs w:val="24"/>
        </w:rPr>
        <w:t xml:space="preserve"> </w:t>
      </w:r>
      <w:r w:rsidR="002379A4" w:rsidRPr="00F07F62">
        <w:rPr>
          <w:rFonts w:ascii="Trajan Pro" w:hAnsi="Trajan Pro"/>
          <w:b/>
          <w:sz w:val="24"/>
          <w:szCs w:val="24"/>
        </w:rPr>
        <w:t>fundamental</w:t>
      </w:r>
      <w:r w:rsidR="00763982" w:rsidRPr="00F07F62">
        <w:rPr>
          <w:rFonts w:ascii="Trajan Pro" w:hAnsi="Trajan Pro"/>
          <w:b/>
          <w:sz w:val="24"/>
          <w:szCs w:val="24"/>
        </w:rPr>
        <w:t xml:space="preserve"> </w:t>
      </w:r>
      <w:r w:rsidR="00423421" w:rsidRPr="00F07F62">
        <w:rPr>
          <w:rFonts w:ascii="Trajan Pro" w:hAnsi="Trajan Pro"/>
          <w:b/>
          <w:sz w:val="24"/>
          <w:szCs w:val="24"/>
        </w:rPr>
        <w:t xml:space="preserve">defect </w:t>
      </w:r>
      <w:r w:rsidR="00B03086" w:rsidRPr="00F07F62">
        <w:rPr>
          <w:rFonts w:ascii="Trajan Pro" w:hAnsi="Trajan Pro"/>
          <w:b/>
          <w:sz w:val="24"/>
          <w:szCs w:val="24"/>
        </w:rPr>
        <w:t>is fatal to the Prosecution’s case</w:t>
      </w:r>
      <w:r w:rsidR="00423421" w:rsidRPr="00F07F62">
        <w:rPr>
          <w:rFonts w:ascii="Trajan Pro" w:hAnsi="Trajan Pro"/>
          <w:b/>
          <w:sz w:val="24"/>
          <w:szCs w:val="24"/>
        </w:rPr>
        <w:t xml:space="preserve">. </w:t>
      </w:r>
    </w:p>
    <w:p w14:paraId="697FB6E6" w14:textId="77777777" w:rsidR="007454DA" w:rsidRPr="00F07F62" w:rsidRDefault="007454DA" w:rsidP="007454DA">
      <w:pPr>
        <w:pStyle w:val="ListParagraph"/>
        <w:rPr>
          <w:rFonts w:ascii="Georgia" w:hAnsi="Georgia"/>
          <w:sz w:val="8"/>
          <w:szCs w:val="24"/>
        </w:rPr>
      </w:pPr>
    </w:p>
    <w:p w14:paraId="6398960E" w14:textId="77777777" w:rsidR="00745233" w:rsidRPr="00F07F62" w:rsidRDefault="00411ED1" w:rsidP="007454DA">
      <w:pPr>
        <w:pStyle w:val="ListParagraph"/>
        <w:numPr>
          <w:ilvl w:val="1"/>
          <w:numId w:val="6"/>
        </w:numPr>
        <w:ind w:left="709"/>
        <w:jc w:val="both"/>
        <w:rPr>
          <w:rFonts w:ascii="Georgia" w:hAnsi="Georgia"/>
          <w:sz w:val="24"/>
          <w:szCs w:val="24"/>
        </w:rPr>
      </w:pPr>
      <w:r w:rsidRPr="00F07F62">
        <w:rPr>
          <w:rFonts w:ascii="Georgia" w:hAnsi="Georgia"/>
          <w:sz w:val="24"/>
          <w:szCs w:val="24"/>
        </w:rPr>
        <w:t>In arguing this</w:t>
      </w:r>
      <w:r w:rsidR="00252919" w:rsidRPr="00F07F62">
        <w:rPr>
          <w:rFonts w:ascii="Georgia" w:hAnsi="Georgia"/>
          <w:sz w:val="24"/>
          <w:szCs w:val="24"/>
        </w:rPr>
        <w:t xml:space="preserve"> sub-issue Sir, </w:t>
      </w:r>
      <w:r w:rsidR="00527C90" w:rsidRPr="00F07F62">
        <w:rPr>
          <w:rFonts w:ascii="Georgia" w:hAnsi="Georgia"/>
          <w:sz w:val="24"/>
          <w:szCs w:val="24"/>
        </w:rPr>
        <w:t>i</w:t>
      </w:r>
      <w:r w:rsidR="00DE2FAC" w:rsidRPr="00F07F62">
        <w:rPr>
          <w:rFonts w:ascii="Georgia" w:hAnsi="Georgia"/>
          <w:sz w:val="24"/>
          <w:szCs w:val="24"/>
        </w:rPr>
        <w:t xml:space="preserve">t is conceded that the Prosecution is not duty bound to call a particular number of witnesses to prove the guilt of the Defendants. </w:t>
      </w:r>
      <w:r w:rsidR="0029424D" w:rsidRPr="00F07F62">
        <w:rPr>
          <w:rFonts w:ascii="Georgia" w:hAnsi="Georgia"/>
          <w:sz w:val="24"/>
          <w:szCs w:val="24"/>
        </w:rPr>
        <w:t>Thus, we submit that t</w:t>
      </w:r>
      <w:r w:rsidR="00527C90" w:rsidRPr="00F07F62">
        <w:rPr>
          <w:rFonts w:ascii="Georgia" w:hAnsi="Georgia"/>
          <w:sz w:val="24"/>
          <w:szCs w:val="24"/>
        </w:rPr>
        <w:t>he Prosecution</w:t>
      </w:r>
      <w:r w:rsidR="00D15631" w:rsidRPr="00F07F62">
        <w:rPr>
          <w:rFonts w:ascii="Georgia" w:hAnsi="Georgia"/>
          <w:sz w:val="24"/>
          <w:szCs w:val="24"/>
        </w:rPr>
        <w:t xml:space="preserve"> has </w:t>
      </w:r>
      <w:r w:rsidR="001967A9" w:rsidRPr="00F07F62">
        <w:rPr>
          <w:rFonts w:ascii="Georgia" w:hAnsi="Georgia"/>
          <w:sz w:val="24"/>
          <w:szCs w:val="24"/>
        </w:rPr>
        <w:t xml:space="preserve">the </w:t>
      </w:r>
      <w:r w:rsidR="00D15631" w:rsidRPr="00F07F62">
        <w:rPr>
          <w:rFonts w:ascii="Georgia" w:hAnsi="Georgia"/>
          <w:sz w:val="24"/>
          <w:szCs w:val="24"/>
        </w:rPr>
        <w:t xml:space="preserve">unfettered discretion </w:t>
      </w:r>
      <w:r w:rsidR="00085F6E" w:rsidRPr="00F07F62">
        <w:rPr>
          <w:rFonts w:ascii="Georgia" w:hAnsi="Georgia"/>
          <w:sz w:val="24"/>
          <w:szCs w:val="24"/>
        </w:rPr>
        <w:t>in choosing</w:t>
      </w:r>
      <w:r w:rsidR="00D15631" w:rsidRPr="00F07F62">
        <w:rPr>
          <w:rFonts w:ascii="Georgia" w:hAnsi="Georgia"/>
          <w:sz w:val="24"/>
          <w:szCs w:val="24"/>
        </w:rPr>
        <w:t xml:space="preserve"> how to conduct its case</w:t>
      </w:r>
      <w:r w:rsidR="00292C89" w:rsidRPr="00F07F62">
        <w:rPr>
          <w:rFonts w:ascii="Georgia" w:hAnsi="Georgia"/>
          <w:sz w:val="24"/>
          <w:szCs w:val="24"/>
        </w:rPr>
        <w:t xml:space="preserve"> and it cannot be compelled to call a certain number of witnesses. </w:t>
      </w:r>
    </w:p>
    <w:p w14:paraId="6FC184A1" w14:textId="77777777" w:rsidR="00745233" w:rsidRPr="00F07F62" w:rsidRDefault="00745233" w:rsidP="00745233">
      <w:pPr>
        <w:pStyle w:val="ListParagraph"/>
        <w:ind w:left="709"/>
        <w:jc w:val="both"/>
        <w:rPr>
          <w:rFonts w:ascii="Georgia" w:hAnsi="Georgia"/>
          <w:sz w:val="16"/>
          <w:szCs w:val="24"/>
        </w:rPr>
      </w:pPr>
    </w:p>
    <w:p w14:paraId="6E0A03C1" w14:textId="77777777" w:rsidR="0078528E" w:rsidRPr="00F07F62" w:rsidRDefault="001A6796" w:rsidP="007454DA">
      <w:pPr>
        <w:pStyle w:val="ListParagraph"/>
        <w:numPr>
          <w:ilvl w:val="1"/>
          <w:numId w:val="6"/>
        </w:numPr>
        <w:ind w:left="709"/>
        <w:jc w:val="both"/>
        <w:rPr>
          <w:rFonts w:ascii="Georgia" w:hAnsi="Georgia"/>
          <w:sz w:val="24"/>
          <w:szCs w:val="24"/>
        </w:rPr>
      </w:pPr>
      <w:r w:rsidRPr="00F07F62">
        <w:rPr>
          <w:rFonts w:ascii="Georgia" w:hAnsi="Georgia"/>
          <w:sz w:val="24"/>
          <w:szCs w:val="24"/>
        </w:rPr>
        <w:t>Notwithstanding the above</w:t>
      </w:r>
      <w:r w:rsidR="00095F3C" w:rsidRPr="00F07F62">
        <w:rPr>
          <w:rFonts w:ascii="Georgia" w:hAnsi="Georgia"/>
          <w:sz w:val="24"/>
          <w:szCs w:val="24"/>
        </w:rPr>
        <w:t xml:space="preserve"> Sir</w:t>
      </w:r>
      <w:r w:rsidR="00292C89" w:rsidRPr="00F07F62">
        <w:rPr>
          <w:rFonts w:ascii="Georgia" w:hAnsi="Georgia"/>
          <w:sz w:val="24"/>
          <w:szCs w:val="24"/>
        </w:rPr>
        <w:t xml:space="preserve">, the law is now settled that </w:t>
      </w:r>
      <w:r w:rsidR="00890A14" w:rsidRPr="00F07F62">
        <w:rPr>
          <w:rFonts w:ascii="Georgia" w:hAnsi="Georgia"/>
          <w:sz w:val="24"/>
          <w:szCs w:val="24"/>
        </w:rPr>
        <w:t xml:space="preserve">the failure of the Prosecution to call a vital witness is fatal to its case; </w:t>
      </w:r>
      <w:r w:rsidR="00167DAB" w:rsidRPr="00F07F62">
        <w:rPr>
          <w:rFonts w:ascii="Georgia" w:hAnsi="Georgia"/>
          <w:b/>
          <w:sz w:val="24"/>
          <w:szCs w:val="24"/>
        </w:rPr>
        <w:t>Sale v State (2019) LPELR 52899 (SC)</w:t>
      </w:r>
      <w:r w:rsidR="009A2962" w:rsidRPr="00F07F62">
        <w:rPr>
          <w:rFonts w:ascii="Georgia" w:hAnsi="Georgia"/>
          <w:b/>
          <w:sz w:val="24"/>
          <w:szCs w:val="24"/>
        </w:rPr>
        <w:t xml:space="preserve"> P</w:t>
      </w:r>
      <w:r w:rsidR="00FC3B9C" w:rsidRPr="00F07F62">
        <w:rPr>
          <w:rFonts w:ascii="Georgia" w:hAnsi="Georgia"/>
          <w:b/>
          <w:sz w:val="24"/>
          <w:szCs w:val="24"/>
        </w:rPr>
        <w:t>.</w:t>
      </w:r>
      <w:r w:rsidR="009A2962" w:rsidRPr="00F07F62">
        <w:rPr>
          <w:rFonts w:ascii="Georgia" w:hAnsi="Georgia"/>
          <w:b/>
          <w:sz w:val="24"/>
          <w:szCs w:val="24"/>
        </w:rPr>
        <w:t xml:space="preserve"> 34, </w:t>
      </w:r>
      <w:r w:rsidR="00FC3B9C" w:rsidRPr="00F07F62">
        <w:rPr>
          <w:rFonts w:ascii="Georgia" w:hAnsi="Georgia"/>
          <w:b/>
          <w:sz w:val="24"/>
          <w:szCs w:val="24"/>
        </w:rPr>
        <w:t>Onah v State (1985) 3 NWLR (Pt 12) 236 (SC)</w:t>
      </w:r>
      <w:r w:rsidR="00FC3B9C" w:rsidRPr="00F07F62">
        <w:rPr>
          <w:rFonts w:ascii="Georgia" w:hAnsi="Georgia"/>
          <w:sz w:val="24"/>
          <w:szCs w:val="24"/>
        </w:rPr>
        <w:t>.</w:t>
      </w:r>
      <w:r w:rsidR="00526F27" w:rsidRPr="00F07F62">
        <w:rPr>
          <w:rFonts w:ascii="Georgia" w:hAnsi="Georgia"/>
          <w:sz w:val="24"/>
          <w:szCs w:val="24"/>
        </w:rPr>
        <w:t xml:space="preserve"> </w:t>
      </w:r>
    </w:p>
    <w:p w14:paraId="113EF947" w14:textId="77777777" w:rsidR="0078528E" w:rsidRPr="00F07F62" w:rsidRDefault="0078528E" w:rsidP="0078528E">
      <w:pPr>
        <w:pStyle w:val="ListParagraph"/>
        <w:rPr>
          <w:rFonts w:ascii="Georgia" w:hAnsi="Georgia"/>
          <w:sz w:val="16"/>
          <w:szCs w:val="24"/>
        </w:rPr>
      </w:pPr>
    </w:p>
    <w:p w14:paraId="37EDDD81" w14:textId="77777777" w:rsidR="00966F6E" w:rsidRPr="00F07F62" w:rsidRDefault="00526F27" w:rsidP="00966F6E">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In </w:t>
      </w:r>
      <w:r w:rsidR="00013853" w:rsidRPr="00F07F62">
        <w:rPr>
          <w:rFonts w:ascii="Georgia" w:hAnsi="Georgia"/>
          <w:b/>
          <w:sz w:val="24"/>
          <w:szCs w:val="24"/>
        </w:rPr>
        <w:t>Abdullahi v State (2018) LPELR 44455 (CA)</w:t>
      </w:r>
      <w:r w:rsidR="003232B8" w:rsidRPr="00F07F62">
        <w:rPr>
          <w:rFonts w:ascii="Georgia" w:hAnsi="Georgia"/>
          <w:sz w:val="24"/>
          <w:szCs w:val="24"/>
        </w:rPr>
        <w:t xml:space="preserve"> </w:t>
      </w:r>
      <w:r w:rsidR="00B95214" w:rsidRPr="00F07F62">
        <w:rPr>
          <w:rFonts w:ascii="Georgia" w:hAnsi="Georgia"/>
          <w:sz w:val="24"/>
          <w:szCs w:val="24"/>
        </w:rPr>
        <w:t xml:space="preserve">the Court of Appeal described a vital witness </w:t>
      </w:r>
      <w:r w:rsidR="00261EC5" w:rsidRPr="00F07F62">
        <w:rPr>
          <w:rFonts w:ascii="Georgia" w:hAnsi="Georgia"/>
          <w:sz w:val="24"/>
          <w:szCs w:val="24"/>
        </w:rPr>
        <w:t xml:space="preserve">as follows; </w:t>
      </w:r>
    </w:p>
    <w:p w14:paraId="3B5766FE" w14:textId="77777777" w:rsidR="00966F6E" w:rsidRPr="00F07F62" w:rsidRDefault="00966F6E" w:rsidP="007379AF">
      <w:pPr>
        <w:ind w:left="1418" w:right="545"/>
        <w:jc w:val="both"/>
        <w:rPr>
          <w:rFonts w:ascii="Georgia" w:hAnsi="Georgia"/>
        </w:rPr>
      </w:pPr>
      <w:r w:rsidRPr="00F07F62">
        <w:rPr>
          <w:rFonts w:ascii="Georgia" w:hAnsi="Georgia"/>
        </w:rPr>
        <w:lastRenderedPageBreak/>
        <w:t>"</w:t>
      </w:r>
      <w:r w:rsidRPr="00F07F62">
        <w:rPr>
          <w:rFonts w:ascii="Georgia" w:hAnsi="Georgia"/>
          <w:u w:val="single"/>
        </w:rPr>
        <w:t>A vital witness is an eyewitness to the commission of a crime and or a witness who can give very truthful and relevant evidence that would resolve the case one way or the other</w:t>
      </w:r>
      <w:r w:rsidRPr="00F07F62">
        <w:rPr>
          <w:rFonts w:ascii="Georgia" w:hAnsi="Georgia"/>
        </w:rPr>
        <w:t>. In other words, a witness who gives evidence on what is logical and true is a vital witness... At any rate, the prosecution is not bound to call any and every person who was present at the locus criminis. It is bound to call only those witnesses who would give relevant evidence in proof of its case. See IZIREN V STATE (1995) 9 NWLR (Prt 420) 385</w:t>
      </w:r>
      <w:r w:rsidR="008333FA" w:rsidRPr="00F07F62">
        <w:rPr>
          <w:rFonts w:ascii="Georgia" w:hAnsi="Georgia"/>
        </w:rPr>
        <w:t>)</w:t>
      </w:r>
      <w:r w:rsidRPr="00F07F62">
        <w:rPr>
          <w:rFonts w:ascii="Georgia" w:hAnsi="Georgia"/>
        </w:rPr>
        <w:t>.</w:t>
      </w:r>
    </w:p>
    <w:p w14:paraId="231702E7" w14:textId="77777777" w:rsidR="00290C69" w:rsidRPr="00F07F62" w:rsidRDefault="00A01359" w:rsidP="00A73541">
      <w:pPr>
        <w:pStyle w:val="ListParagraph"/>
        <w:numPr>
          <w:ilvl w:val="1"/>
          <w:numId w:val="6"/>
        </w:numPr>
        <w:ind w:left="709"/>
        <w:jc w:val="both"/>
        <w:rPr>
          <w:rFonts w:ascii="Georgia" w:hAnsi="Georgia"/>
          <w:sz w:val="24"/>
          <w:szCs w:val="24"/>
        </w:rPr>
      </w:pPr>
      <w:r w:rsidRPr="00F07F62">
        <w:rPr>
          <w:rFonts w:ascii="Georgia" w:hAnsi="Georgia"/>
          <w:sz w:val="24"/>
          <w:szCs w:val="24"/>
        </w:rPr>
        <w:t>In view of the Court of Appeal’s exposition on the law as reproduced above, we s</w:t>
      </w:r>
      <w:r w:rsidR="00931808" w:rsidRPr="00F07F62">
        <w:rPr>
          <w:rFonts w:ascii="Georgia" w:hAnsi="Georgia"/>
          <w:sz w:val="24"/>
          <w:szCs w:val="24"/>
        </w:rPr>
        <w:t xml:space="preserve">ubmit that Felix Efenure and </w:t>
      </w:r>
      <w:r w:rsidR="00C226A4" w:rsidRPr="00F07F62">
        <w:rPr>
          <w:rFonts w:ascii="Georgia" w:hAnsi="Georgia"/>
          <w:sz w:val="24"/>
          <w:szCs w:val="24"/>
        </w:rPr>
        <w:t xml:space="preserve">Okoro Okiemute </w:t>
      </w:r>
      <w:r w:rsidR="007379AF" w:rsidRPr="00F07F62">
        <w:rPr>
          <w:rFonts w:ascii="Georgia" w:hAnsi="Georgia"/>
          <w:sz w:val="24"/>
          <w:szCs w:val="24"/>
        </w:rPr>
        <w:t xml:space="preserve">whose names are mentioned in the charge sheet, </w:t>
      </w:r>
      <w:r w:rsidR="00C226A4" w:rsidRPr="00F07F62">
        <w:rPr>
          <w:rFonts w:ascii="Georgia" w:hAnsi="Georgia"/>
          <w:sz w:val="24"/>
          <w:szCs w:val="24"/>
        </w:rPr>
        <w:t>are vital witnesses to the charge</w:t>
      </w:r>
      <w:r w:rsidR="001E6764" w:rsidRPr="00F07F62">
        <w:rPr>
          <w:rFonts w:ascii="Georgia" w:hAnsi="Georgia"/>
          <w:sz w:val="24"/>
          <w:szCs w:val="24"/>
        </w:rPr>
        <w:t xml:space="preserve"> (especially </w:t>
      </w:r>
      <w:r w:rsidR="003A2C72" w:rsidRPr="00F07F62">
        <w:rPr>
          <w:rFonts w:ascii="Georgia" w:hAnsi="Georgia"/>
          <w:sz w:val="24"/>
          <w:szCs w:val="24"/>
        </w:rPr>
        <w:t xml:space="preserve">in respect of </w:t>
      </w:r>
      <w:r w:rsidR="001E6764" w:rsidRPr="00F07F62">
        <w:rPr>
          <w:rFonts w:ascii="Georgia" w:hAnsi="Georgia"/>
          <w:sz w:val="24"/>
          <w:szCs w:val="24"/>
        </w:rPr>
        <w:t>counts 1, 2 and 3)</w:t>
      </w:r>
      <w:r w:rsidR="00C226A4" w:rsidRPr="00F07F62">
        <w:rPr>
          <w:rFonts w:ascii="Georgia" w:hAnsi="Georgia"/>
          <w:sz w:val="24"/>
          <w:szCs w:val="24"/>
        </w:rPr>
        <w:t xml:space="preserve">. In their absence, any other eye </w:t>
      </w:r>
      <w:r w:rsidR="009A36F2" w:rsidRPr="00F07F62">
        <w:rPr>
          <w:rFonts w:ascii="Georgia" w:hAnsi="Georgia"/>
          <w:sz w:val="24"/>
          <w:szCs w:val="24"/>
        </w:rPr>
        <w:t xml:space="preserve">or relevant </w:t>
      </w:r>
      <w:r w:rsidR="00C226A4" w:rsidRPr="00F07F62">
        <w:rPr>
          <w:rFonts w:ascii="Georgia" w:hAnsi="Georgia"/>
          <w:sz w:val="24"/>
          <w:szCs w:val="24"/>
        </w:rPr>
        <w:t xml:space="preserve">witness to the crime that may have been found during the </w:t>
      </w:r>
      <w:r w:rsidR="00A917BE" w:rsidRPr="00F07F62">
        <w:rPr>
          <w:rFonts w:ascii="Georgia" w:hAnsi="Georgia"/>
          <w:sz w:val="24"/>
          <w:szCs w:val="24"/>
        </w:rPr>
        <w:t>(</w:t>
      </w:r>
      <w:r w:rsidR="00C226A4" w:rsidRPr="00F07F62">
        <w:rPr>
          <w:rFonts w:ascii="Georgia" w:hAnsi="Georgia"/>
          <w:sz w:val="24"/>
          <w:szCs w:val="24"/>
        </w:rPr>
        <w:t>non-existent</w:t>
      </w:r>
      <w:r w:rsidR="00A917BE" w:rsidRPr="00F07F62">
        <w:rPr>
          <w:rFonts w:ascii="Georgia" w:hAnsi="Georgia"/>
          <w:sz w:val="24"/>
          <w:szCs w:val="24"/>
        </w:rPr>
        <w:t>)</w:t>
      </w:r>
      <w:r w:rsidR="00C226A4" w:rsidRPr="00F07F62">
        <w:rPr>
          <w:rFonts w:ascii="Georgia" w:hAnsi="Georgia"/>
          <w:sz w:val="24"/>
          <w:szCs w:val="24"/>
        </w:rPr>
        <w:t xml:space="preserve"> investigation of PW2 would have been vital witness to proving the charge. </w:t>
      </w:r>
      <w:r w:rsidR="00A917BE" w:rsidRPr="00F07F62">
        <w:rPr>
          <w:rFonts w:ascii="Georgia" w:hAnsi="Georgia"/>
          <w:sz w:val="24"/>
          <w:szCs w:val="24"/>
        </w:rPr>
        <w:t>Sadly Sir, n</w:t>
      </w:r>
      <w:r w:rsidR="00C226A4" w:rsidRPr="00F07F62">
        <w:rPr>
          <w:rFonts w:ascii="Georgia" w:hAnsi="Georgia"/>
          <w:sz w:val="24"/>
          <w:szCs w:val="24"/>
        </w:rPr>
        <w:t>o</w:t>
      </w:r>
      <w:r w:rsidR="00FA46CE" w:rsidRPr="00F07F62">
        <w:rPr>
          <w:rFonts w:ascii="Georgia" w:hAnsi="Georgia"/>
          <w:sz w:val="24"/>
          <w:szCs w:val="24"/>
        </w:rPr>
        <w:t>ne of these persons were called</w:t>
      </w:r>
      <w:r w:rsidR="005133A2" w:rsidRPr="00F07F62">
        <w:rPr>
          <w:rFonts w:ascii="Georgia" w:hAnsi="Georgia"/>
          <w:sz w:val="24"/>
          <w:szCs w:val="24"/>
        </w:rPr>
        <w:t xml:space="preserve"> to give evidence in this Court</w:t>
      </w:r>
      <w:r w:rsidR="00FA46CE" w:rsidRPr="00F07F62">
        <w:rPr>
          <w:rFonts w:ascii="Georgia" w:hAnsi="Georgia"/>
          <w:sz w:val="24"/>
          <w:szCs w:val="24"/>
        </w:rPr>
        <w:t xml:space="preserve">. </w:t>
      </w:r>
    </w:p>
    <w:p w14:paraId="44D72F96" w14:textId="77777777" w:rsidR="005E34A8" w:rsidRPr="00F07F62" w:rsidRDefault="005E34A8" w:rsidP="005E34A8">
      <w:pPr>
        <w:pStyle w:val="ListParagraph"/>
        <w:ind w:left="709"/>
        <w:jc w:val="both"/>
        <w:rPr>
          <w:rFonts w:ascii="Georgia" w:hAnsi="Georgia"/>
          <w:sz w:val="16"/>
          <w:szCs w:val="24"/>
        </w:rPr>
      </w:pPr>
    </w:p>
    <w:p w14:paraId="0E4954E7" w14:textId="77777777" w:rsidR="00C52EAD" w:rsidRPr="00F07F62" w:rsidRDefault="00290C69" w:rsidP="00A73541">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My Lord, we submit that this is an unforgiveable </w:t>
      </w:r>
      <w:r w:rsidR="005934DB" w:rsidRPr="00F07F62">
        <w:rPr>
          <w:rFonts w:ascii="Georgia" w:hAnsi="Georgia"/>
          <w:sz w:val="24"/>
          <w:szCs w:val="24"/>
        </w:rPr>
        <w:t xml:space="preserve">dent in the prosecution’s case that cannot be ignored. </w:t>
      </w:r>
      <w:r w:rsidR="00BE4BFA" w:rsidRPr="00F07F62">
        <w:rPr>
          <w:rFonts w:ascii="Georgia" w:hAnsi="Georgia"/>
          <w:sz w:val="24"/>
          <w:szCs w:val="24"/>
        </w:rPr>
        <w:t xml:space="preserve">It ranks as highly as </w:t>
      </w:r>
      <w:r w:rsidR="00FB4BD4" w:rsidRPr="00F07F62">
        <w:rPr>
          <w:rFonts w:ascii="Georgia" w:hAnsi="Georgia"/>
          <w:sz w:val="24"/>
          <w:szCs w:val="24"/>
        </w:rPr>
        <w:t>an</w:t>
      </w:r>
      <w:r w:rsidR="00BE4BFA" w:rsidRPr="00F07F62">
        <w:rPr>
          <w:rFonts w:ascii="Georgia" w:hAnsi="Georgia"/>
          <w:sz w:val="24"/>
          <w:szCs w:val="24"/>
        </w:rPr>
        <w:t xml:space="preserve"> unpardonable </w:t>
      </w:r>
      <w:r w:rsidR="00FB4BD4" w:rsidRPr="00F07F62">
        <w:rPr>
          <w:rFonts w:ascii="Georgia" w:hAnsi="Georgia"/>
          <w:sz w:val="24"/>
          <w:szCs w:val="24"/>
        </w:rPr>
        <w:t>sin and</w:t>
      </w:r>
      <w:r w:rsidR="00B94F47" w:rsidRPr="00F07F62">
        <w:rPr>
          <w:rFonts w:ascii="Georgia" w:hAnsi="Georgia"/>
          <w:sz w:val="24"/>
          <w:szCs w:val="24"/>
        </w:rPr>
        <w:t xml:space="preserve"> therefore has one consequence</w:t>
      </w:r>
      <w:r w:rsidR="00F31AF0" w:rsidRPr="00F07F62">
        <w:rPr>
          <w:rFonts w:ascii="Georgia" w:hAnsi="Georgia"/>
          <w:sz w:val="24"/>
          <w:szCs w:val="24"/>
        </w:rPr>
        <w:t>.</w:t>
      </w:r>
      <w:r w:rsidR="00032E28" w:rsidRPr="00F07F62">
        <w:rPr>
          <w:rFonts w:ascii="Georgia" w:hAnsi="Georgia"/>
          <w:sz w:val="24"/>
          <w:szCs w:val="24"/>
        </w:rPr>
        <w:t xml:space="preserve"> In </w:t>
      </w:r>
      <w:r w:rsidR="00013853" w:rsidRPr="00F07F62">
        <w:rPr>
          <w:rFonts w:ascii="Georgia" w:hAnsi="Georgia"/>
          <w:b/>
          <w:sz w:val="24"/>
          <w:szCs w:val="24"/>
        </w:rPr>
        <w:t>Sale v State</w:t>
      </w:r>
      <w:r w:rsidR="00913EFE" w:rsidRPr="00F07F62">
        <w:rPr>
          <w:rFonts w:ascii="Georgia" w:hAnsi="Georgia"/>
          <w:b/>
          <w:sz w:val="24"/>
          <w:szCs w:val="24"/>
        </w:rPr>
        <w:t xml:space="preserve"> (supra)</w:t>
      </w:r>
      <w:r w:rsidR="00032E28" w:rsidRPr="00F07F62">
        <w:rPr>
          <w:rFonts w:ascii="Georgia" w:hAnsi="Georgia"/>
          <w:sz w:val="24"/>
          <w:szCs w:val="24"/>
        </w:rPr>
        <w:t>, the Supreme Court stated very clearly</w:t>
      </w:r>
      <w:r w:rsidR="00987680" w:rsidRPr="00F07F62">
        <w:rPr>
          <w:rFonts w:ascii="Georgia" w:hAnsi="Georgia"/>
          <w:sz w:val="24"/>
          <w:szCs w:val="24"/>
        </w:rPr>
        <w:t xml:space="preserve"> that </w:t>
      </w:r>
      <w:r w:rsidR="008D393E" w:rsidRPr="00F07F62">
        <w:rPr>
          <w:rFonts w:ascii="Georgia" w:hAnsi="Georgia"/>
          <w:sz w:val="24"/>
          <w:szCs w:val="24"/>
        </w:rPr>
        <w:t xml:space="preserve">the failure to call a vital witness is fatal to the Prosecution’s case. </w:t>
      </w:r>
    </w:p>
    <w:p w14:paraId="2E4AD95E" w14:textId="77777777" w:rsidR="00C52EAD" w:rsidRPr="00F07F62" w:rsidRDefault="00C52EAD" w:rsidP="00C52EAD">
      <w:pPr>
        <w:pStyle w:val="ListParagraph"/>
        <w:ind w:left="709"/>
        <w:jc w:val="both"/>
        <w:rPr>
          <w:rFonts w:ascii="Georgia" w:hAnsi="Georgia"/>
          <w:sz w:val="16"/>
          <w:szCs w:val="24"/>
        </w:rPr>
      </w:pPr>
    </w:p>
    <w:p w14:paraId="0881AE83" w14:textId="77777777" w:rsidR="00A638EA" w:rsidRPr="00F07F62" w:rsidRDefault="00710B8A" w:rsidP="00A638EA">
      <w:pPr>
        <w:pStyle w:val="ListParagraph"/>
        <w:numPr>
          <w:ilvl w:val="1"/>
          <w:numId w:val="6"/>
        </w:numPr>
        <w:ind w:left="709"/>
        <w:jc w:val="both"/>
        <w:rPr>
          <w:rFonts w:ascii="Georgia" w:hAnsi="Georgia"/>
          <w:b/>
          <w:sz w:val="24"/>
          <w:szCs w:val="24"/>
        </w:rPr>
      </w:pPr>
      <w:r w:rsidRPr="00F07F62">
        <w:rPr>
          <w:rFonts w:ascii="Georgia" w:hAnsi="Georgia"/>
          <w:sz w:val="24"/>
          <w:szCs w:val="24"/>
        </w:rPr>
        <w:t xml:space="preserve">In the present charge Sir, </w:t>
      </w:r>
      <w:r w:rsidR="00AE7722" w:rsidRPr="00F07F62">
        <w:rPr>
          <w:rFonts w:ascii="Georgia" w:hAnsi="Georgia"/>
          <w:sz w:val="24"/>
          <w:szCs w:val="24"/>
        </w:rPr>
        <w:t xml:space="preserve">the </w:t>
      </w:r>
      <w:r w:rsidR="00287766" w:rsidRPr="00F07F62">
        <w:rPr>
          <w:rFonts w:ascii="Georgia" w:hAnsi="Georgia"/>
          <w:sz w:val="24"/>
          <w:szCs w:val="24"/>
        </w:rPr>
        <w:t>presence</w:t>
      </w:r>
      <w:r w:rsidR="00AE7722" w:rsidRPr="00F07F62">
        <w:rPr>
          <w:rFonts w:ascii="Georgia" w:hAnsi="Georgia"/>
          <w:sz w:val="24"/>
          <w:szCs w:val="24"/>
        </w:rPr>
        <w:t xml:space="preserve"> of </w:t>
      </w:r>
      <w:r w:rsidR="00F602AF" w:rsidRPr="00F07F62">
        <w:rPr>
          <w:rFonts w:ascii="Georgia" w:hAnsi="Georgia"/>
          <w:sz w:val="24"/>
          <w:szCs w:val="24"/>
        </w:rPr>
        <w:t>Felix Efenure and Okoro Okiemute is especially fundamental</w:t>
      </w:r>
      <w:r w:rsidR="00287766" w:rsidRPr="00F07F62">
        <w:rPr>
          <w:rFonts w:ascii="Georgia" w:hAnsi="Georgia"/>
          <w:sz w:val="24"/>
          <w:szCs w:val="24"/>
        </w:rPr>
        <w:t xml:space="preserve"> to the determination </w:t>
      </w:r>
      <w:r w:rsidR="00102E7E" w:rsidRPr="00F07F62">
        <w:rPr>
          <w:rFonts w:ascii="Georgia" w:hAnsi="Georgia"/>
          <w:sz w:val="24"/>
          <w:szCs w:val="24"/>
        </w:rPr>
        <w:t>of the</w:t>
      </w:r>
      <w:r w:rsidR="000150AE" w:rsidRPr="00F07F62">
        <w:rPr>
          <w:rFonts w:ascii="Georgia" w:hAnsi="Georgia"/>
          <w:sz w:val="24"/>
          <w:szCs w:val="24"/>
        </w:rPr>
        <w:t xml:space="preserve"> c</w:t>
      </w:r>
      <w:r w:rsidR="00287766" w:rsidRPr="00F07F62">
        <w:rPr>
          <w:rFonts w:ascii="Georgia" w:hAnsi="Georgia"/>
          <w:sz w:val="24"/>
          <w:szCs w:val="24"/>
        </w:rPr>
        <w:t>harge</w:t>
      </w:r>
      <w:r w:rsidR="00102E7E" w:rsidRPr="00F07F62">
        <w:rPr>
          <w:rFonts w:ascii="Georgia" w:hAnsi="Georgia"/>
          <w:sz w:val="24"/>
          <w:szCs w:val="24"/>
        </w:rPr>
        <w:t xml:space="preserve"> before this Court</w:t>
      </w:r>
      <w:r w:rsidR="00287766" w:rsidRPr="00F07F62">
        <w:rPr>
          <w:rFonts w:ascii="Georgia" w:hAnsi="Georgia"/>
          <w:sz w:val="24"/>
          <w:szCs w:val="24"/>
        </w:rPr>
        <w:t>.</w:t>
      </w:r>
      <w:r w:rsidR="00F602AF" w:rsidRPr="00F07F62">
        <w:rPr>
          <w:rFonts w:ascii="Georgia" w:hAnsi="Georgia"/>
          <w:sz w:val="24"/>
          <w:szCs w:val="24"/>
        </w:rPr>
        <w:t xml:space="preserve"> </w:t>
      </w:r>
      <w:r w:rsidR="00E74A87" w:rsidRPr="00F07F62">
        <w:rPr>
          <w:rFonts w:ascii="Georgia" w:hAnsi="Georgia"/>
          <w:sz w:val="24"/>
          <w:szCs w:val="24"/>
        </w:rPr>
        <w:t>This is because</w:t>
      </w:r>
      <w:r w:rsidR="00ED2736" w:rsidRPr="00F07F62">
        <w:rPr>
          <w:rFonts w:ascii="Georgia" w:hAnsi="Georgia"/>
          <w:sz w:val="24"/>
          <w:szCs w:val="24"/>
        </w:rPr>
        <w:t xml:space="preserve"> PW2 gave evidence to the effect </w:t>
      </w:r>
      <w:r w:rsidR="00AB05E8" w:rsidRPr="00F07F62">
        <w:rPr>
          <w:rFonts w:ascii="Georgia" w:hAnsi="Georgia"/>
          <w:sz w:val="24"/>
          <w:szCs w:val="24"/>
        </w:rPr>
        <w:t>she was not an eye witness to the crime but these men (Felix and Okoro)</w:t>
      </w:r>
      <w:r w:rsidR="007A32E4" w:rsidRPr="00F07F62">
        <w:rPr>
          <w:rFonts w:ascii="Georgia" w:hAnsi="Georgia"/>
          <w:sz w:val="24"/>
          <w:szCs w:val="24"/>
        </w:rPr>
        <w:t xml:space="preserve"> who were allegedly victims of the crimes</w:t>
      </w:r>
      <w:r w:rsidR="00AB05E8" w:rsidRPr="00F07F62">
        <w:rPr>
          <w:rFonts w:ascii="Georgia" w:hAnsi="Georgia"/>
          <w:sz w:val="24"/>
          <w:szCs w:val="24"/>
        </w:rPr>
        <w:t xml:space="preserve"> gave </w:t>
      </w:r>
      <w:r w:rsidR="00F72017" w:rsidRPr="00F07F62">
        <w:rPr>
          <w:rFonts w:ascii="Georgia" w:hAnsi="Georgia"/>
          <w:sz w:val="24"/>
          <w:szCs w:val="24"/>
        </w:rPr>
        <w:t>complaints that necessitated the series of arrests that subsequently followed.</w:t>
      </w:r>
      <w:r w:rsidR="006C0D9B" w:rsidRPr="00F07F62">
        <w:rPr>
          <w:rFonts w:ascii="Georgia" w:hAnsi="Georgia"/>
          <w:sz w:val="24"/>
          <w:szCs w:val="24"/>
        </w:rPr>
        <w:t xml:space="preserve"> </w:t>
      </w:r>
      <w:r w:rsidR="00F77D49" w:rsidRPr="00F07F62">
        <w:rPr>
          <w:rFonts w:ascii="Georgia" w:hAnsi="Georgia"/>
          <w:sz w:val="24"/>
          <w:szCs w:val="24"/>
        </w:rPr>
        <w:t>I</w:t>
      </w:r>
      <w:r w:rsidR="00E74A87" w:rsidRPr="00F07F62">
        <w:rPr>
          <w:rFonts w:ascii="Georgia" w:hAnsi="Georgia"/>
          <w:sz w:val="24"/>
          <w:szCs w:val="24"/>
        </w:rPr>
        <w:t>n their absence</w:t>
      </w:r>
      <w:r w:rsidR="00913EFE" w:rsidRPr="00F07F62">
        <w:rPr>
          <w:rFonts w:ascii="Georgia" w:hAnsi="Georgia"/>
          <w:sz w:val="24"/>
          <w:szCs w:val="24"/>
        </w:rPr>
        <w:t>,</w:t>
      </w:r>
      <w:r w:rsidR="00E74A87" w:rsidRPr="00F07F62">
        <w:rPr>
          <w:rFonts w:ascii="Georgia" w:hAnsi="Georgia"/>
          <w:sz w:val="24"/>
          <w:szCs w:val="24"/>
        </w:rPr>
        <w:t xml:space="preserve"> there is no evidence linking the Defendants to the a</w:t>
      </w:r>
      <w:r w:rsidR="00393F2C" w:rsidRPr="00F07F62">
        <w:rPr>
          <w:rFonts w:ascii="Georgia" w:hAnsi="Georgia"/>
          <w:sz w:val="24"/>
          <w:szCs w:val="24"/>
        </w:rPr>
        <w:t xml:space="preserve">lleged commission of the crimes </w:t>
      </w:r>
      <w:r w:rsidR="006964D6" w:rsidRPr="00F07F62">
        <w:rPr>
          <w:rFonts w:ascii="Georgia" w:hAnsi="Georgia"/>
          <w:sz w:val="24"/>
          <w:szCs w:val="24"/>
        </w:rPr>
        <w:t>and</w:t>
      </w:r>
      <w:r w:rsidR="00393F2C" w:rsidRPr="00F07F62">
        <w:rPr>
          <w:rFonts w:ascii="Georgia" w:hAnsi="Georgia"/>
          <w:sz w:val="24"/>
          <w:szCs w:val="24"/>
        </w:rPr>
        <w:t xml:space="preserve"> the evidence of </w:t>
      </w:r>
      <w:r w:rsidR="006964D6" w:rsidRPr="00F07F62">
        <w:rPr>
          <w:rFonts w:ascii="Georgia" w:hAnsi="Georgia"/>
          <w:sz w:val="24"/>
          <w:szCs w:val="24"/>
        </w:rPr>
        <w:t xml:space="preserve">PW1 as well as that of </w:t>
      </w:r>
      <w:r w:rsidR="00393F2C" w:rsidRPr="00F07F62">
        <w:rPr>
          <w:rFonts w:ascii="Georgia" w:hAnsi="Georgia"/>
          <w:sz w:val="24"/>
          <w:szCs w:val="24"/>
        </w:rPr>
        <w:t xml:space="preserve">PW2 </w:t>
      </w:r>
      <w:r w:rsidR="00B06FE7" w:rsidRPr="00F07F62">
        <w:rPr>
          <w:rFonts w:ascii="Georgia" w:hAnsi="Georgia"/>
          <w:sz w:val="24"/>
          <w:szCs w:val="24"/>
        </w:rPr>
        <w:t>was</w:t>
      </w:r>
      <w:r w:rsidR="00393F2C" w:rsidRPr="00F07F62">
        <w:rPr>
          <w:rFonts w:ascii="Georgia" w:hAnsi="Georgia"/>
          <w:sz w:val="24"/>
          <w:szCs w:val="24"/>
        </w:rPr>
        <w:t xml:space="preserve"> grossly insufficient to provide such a link </w:t>
      </w:r>
      <w:r w:rsidR="00013853" w:rsidRPr="00F07F62">
        <w:rPr>
          <w:rFonts w:ascii="Georgia" w:hAnsi="Georgia"/>
          <w:sz w:val="24"/>
          <w:szCs w:val="24"/>
        </w:rPr>
        <w:t xml:space="preserve">- </w:t>
      </w:r>
      <w:r w:rsidR="00013853" w:rsidRPr="00F07F62">
        <w:rPr>
          <w:rFonts w:ascii="Georgia" w:hAnsi="Georgia"/>
          <w:b/>
          <w:sz w:val="24"/>
          <w:szCs w:val="24"/>
        </w:rPr>
        <w:t xml:space="preserve">State v Usman (2021) LPELR 55202 (SC), Okon v The State (2017) LPELR 42639, Ogudo v State (2011) LPELR 860 (SC). </w:t>
      </w:r>
    </w:p>
    <w:p w14:paraId="72109661" w14:textId="77777777" w:rsidR="00901E73" w:rsidRPr="00F07F62" w:rsidRDefault="00901E73" w:rsidP="00901E73">
      <w:pPr>
        <w:pStyle w:val="ListParagraph"/>
        <w:rPr>
          <w:rFonts w:ascii="Georgia" w:hAnsi="Georgia"/>
          <w:sz w:val="16"/>
          <w:szCs w:val="24"/>
        </w:rPr>
      </w:pPr>
    </w:p>
    <w:p w14:paraId="0165E953" w14:textId="77777777" w:rsidR="00901E73" w:rsidRPr="00F07F62" w:rsidRDefault="00B06FE7"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Therefore, w</w:t>
      </w:r>
      <w:r w:rsidR="00901E73" w:rsidRPr="00F07F62">
        <w:rPr>
          <w:rFonts w:ascii="Georgia" w:hAnsi="Georgia"/>
          <w:sz w:val="24"/>
          <w:szCs w:val="24"/>
        </w:rPr>
        <w:t>e urge this Noble Court to hold that Felix Efenure and Okoro Okiemute were vital witness</w:t>
      </w:r>
      <w:r w:rsidR="00113448" w:rsidRPr="00F07F62">
        <w:rPr>
          <w:rFonts w:ascii="Georgia" w:hAnsi="Georgia"/>
          <w:sz w:val="24"/>
          <w:szCs w:val="24"/>
        </w:rPr>
        <w:t>es</w:t>
      </w:r>
      <w:r w:rsidR="00901E73" w:rsidRPr="00F07F62">
        <w:rPr>
          <w:rFonts w:ascii="Georgia" w:hAnsi="Georgia"/>
          <w:sz w:val="24"/>
          <w:szCs w:val="24"/>
        </w:rPr>
        <w:t xml:space="preserve"> to the present charge and the absence of their testimon</w:t>
      </w:r>
      <w:r w:rsidR="00913EFE" w:rsidRPr="00F07F62">
        <w:rPr>
          <w:rFonts w:ascii="Georgia" w:hAnsi="Georgia"/>
          <w:sz w:val="24"/>
          <w:szCs w:val="24"/>
        </w:rPr>
        <w:t>ies</w:t>
      </w:r>
      <w:r w:rsidR="00901E73" w:rsidRPr="00F07F62">
        <w:rPr>
          <w:rFonts w:ascii="Georgia" w:hAnsi="Georgia"/>
          <w:sz w:val="24"/>
          <w:szCs w:val="24"/>
        </w:rPr>
        <w:t xml:space="preserve"> is fatal </w:t>
      </w:r>
      <w:r w:rsidR="00913EFE" w:rsidRPr="00F07F62">
        <w:rPr>
          <w:rFonts w:ascii="Georgia" w:hAnsi="Georgia"/>
          <w:sz w:val="24"/>
          <w:szCs w:val="24"/>
        </w:rPr>
        <w:t xml:space="preserve">to </w:t>
      </w:r>
      <w:r w:rsidR="00901E73" w:rsidRPr="00F07F62">
        <w:rPr>
          <w:rFonts w:ascii="Georgia" w:hAnsi="Georgia"/>
          <w:sz w:val="24"/>
          <w:szCs w:val="24"/>
        </w:rPr>
        <w:t xml:space="preserve">the Prosecution’s case.  </w:t>
      </w:r>
    </w:p>
    <w:p w14:paraId="3DB4BFC9" w14:textId="77777777" w:rsidR="00A638EA" w:rsidRPr="00F07F62" w:rsidRDefault="00A638EA" w:rsidP="00A638EA">
      <w:pPr>
        <w:pStyle w:val="ListParagraph"/>
        <w:rPr>
          <w:rFonts w:ascii="Georgia" w:hAnsi="Georgia"/>
          <w:b/>
          <w:sz w:val="16"/>
          <w:szCs w:val="24"/>
        </w:rPr>
      </w:pPr>
    </w:p>
    <w:p w14:paraId="5A2E696C" w14:textId="77777777" w:rsidR="00A638EA" w:rsidRPr="00F07F62" w:rsidRDefault="00A638EA" w:rsidP="00B87E63">
      <w:pPr>
        <w:pStyle w:val="ListParagraph"/>
        <w:ind w:left="0"/>
        <w:jc w:val="both"/>
        <w:rPr>
          <w:rFonts w:ascii="Trajan Pro" w:hAnsi="Trajan Pro"/>
          <w:sz w:val="24"/>
          <w:szCs w:val="24"/>
        </w:rPr>
      </w:pPr>
      <w:r w:rsidRPr="00F07F62">
        <w:rPr>
          <w:rFonts w:ascii="Trajan Pro" w:hAnsi="Trajan Pro"/>
          <w:b/>
          <w:sz w:val="24"/>
          <w:szCs w:val="24"/>
        </w:rPr>
        <w:t xml:space="preserve">Sub-issue 3; </w:t>
      </w:r>
      <w:r w:rsidR="00B52398" w:rsidRPr="00F07F62">
        <w:rPr>
          <w:rFonts w:ascii="Trajan Pro" w:hAnsi="Trajan Pro"/>
          <w:b/>
          <w:sz w:val="24"/>
          <w:szCs w:val="24"/>
        </w:rPr>
        <w:t>The</w:t>
      </w:r>
      <w:r w:rsidR="00BD2A5B" w:rsidRPr="00F07F62">
        <w:rPr>
          <w:rFonts w:ascii="Trajan Pro" w:hAnsi="Trajan Pro"/>
          <w:b/>
          <w:sz w:val="24"/>
          <w:szCs w:val="24"/>
        </w:rPr>
        <w:t xml:space="preserve"> </w:t>
      </w:r>
      <w:r w:rsidR="00B52398" w:rsidRPr="00F07F62">
        <w:rPr>
          <w:rFonts w:ascii="Trajan Pro" w:hAnsi="Trajan Pro"/>
          <w:b/>
          <w:sz w:val="24"/>
          <w:szCs w:val="24"/>
        </w:rPr>
        <w:t>Evidence of the Investigating Police officer</w:t>
      </w:r>
      <w:r w:rsidR="00900E71" w:rsidRPr="00F07F62">
        <w:rPr>
          <w:rFonts w:ascii="Trajan Pro" w:hAnsi="Trajan Pro"/>
          <w:b/>
          <w:sz w:val="24"/>
          <w:szCs w:val="24"/>
        </w:rPr>
        <w:t xml:space="preserve"> – PW2</w:t>
      </w:r>
      <w:r w:rsidR="00F1738D" w:rsidRPr="00F07F62">
        <w:rPr>
          <w:rFonts w:ascii="Trajan Pro" w:hAnsi="Trajan Pro"/>
          <w:b/>
          <w:sz w:val="24"/>
          <w:szCs w:val="24"/>
        </w:rPr>
        <w:t xml:space="preserve"> is grossly insufficient to prove the charge </w:t>
      </w:r>
      <w:r w:rsidR="00B52398" w:rsidRPr="00F07F62">
        <w:rPr>
          <w:rFonts w:ascii="Trajan Pro" w:hAnsi="Trajan Pro"/>
          <w:b/>
          <w:sz w:val="24"/>
          <w:szCs w:val="24"/>
        </w:rPr>
        <w:t xml:space="preserve"> </w:t>
      </w:r>
    </w:p>
    <w:p w14:paraId="418F2CA6" w14:textId="77777777" w:rsidR="00A638EA" w:rsidRPr="00F07F62" w:rsidRDefault="00A638EA" w:rsidP="00A638EA">
      <w:pPr>
        <w:pStyle w:val="ListParagraph"/>
        <w:rPr>
          <w:rFonts w:ascii="Georgia" w:hAnsi="Georgia"/>
          <w:sz w:val="8"/>
          <w:szCs w:val="24"/>
        </w:rPr>
      </w:pPr>
    </w:p>
    <w:p w14:paraId="2CB0C308" w14:textId="77777777" w:rsidR="00710605" w:rsidRPr="00F07F62" w:rsidRDefault="0077261D"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My Lord,</w:t>
      </w:r>
      <w:r w:rsidR="00985A4C" w:rsidRPr="00F07F62">
        <w:rPr>
          <w:rFonts w:ascii="Georgia" w:hAnsi="Georgia"/>
          <w:sz w:val="24"/>
          <w:szCs w:val="24"/>
        </w:rPr>
        <w:t xml:space="preserve"> the Investigating Police </w:t>
      </w:r>
      <w:r w:rsidR="00C72BAA" w:rsidRPr="00F07F62">
        <w:rPr>
          <w:rFonts w:ascii="Georgia" w:hAnsi="Georgia"/>
          <w:sz w:val="24"/>
          <w:szCs w:val="24"/>
        </w:rPr>
        <w:t>Officer-</w:t>
      </w:r>
      <w:r w:rsidRPr="00F07F62">
        <w:rPr>
          <w:rFonts w:ascii="Georgia" w:hAnsi="Georgia"/>
          <w:sz w:val="24"/>
          <w:szCs w:val="24"/>
        </w:rPr>
        <w:t xml:space="preserve"> PW2 </w:t>
      </w:r>
      <w:r w:rsidR="00164344" w:rsidRPr="00F07F62">
        <w:rPr>
          <w:rFonts w:ascii="Georgia" w:hAnsi="Georgia"/>
          <w:sz w:val="24"/>
          <w:szCs w:val="24"/>
        </w:rPr>
        <w:t xml:space="preserve">seems to be the star witness </w:t>
      </w:r>
      <w:r w:rsidR="009853BC" w:rsidRPr="00F07F62">
        <w:rPr>
          <w:rFonts w:ascii="Georgia" w:hAnsi="Georgia"/>
          <w:sz w:val="24"/>
          <w:szCs w:val="24"/>
        </w:rPr>
        <w:t>for</w:t>
      </w:r>
      <w:r w:rsidR="00164344" w:rsidRPr="00F07F62">
        <w:rPr>
          <w:rFonts w:ascii="Georgia" w:hAnsi="Georgia"/>
          <w:sz w:val="24"/>
          <w:szCs w:val="24"/>
        </w:rPr>
        <w:t xml:space="preserve"> the Prosecution. </w:t>
      </w:r>
      <w:r w:rsidR="00166B10" w:rsidRPr="00F07F62">
        <w:rPr>
          <w:rFonts w:ascii="Georgia" w:hAnsi="Georgia"/>
          <w:sz w:val="24"/>
          <w:szCs w:val="24"/>
        </w:rPr>
        <w:t>On the 29</w:t>
      </w:r>
      <w:r w:rsidR="00166B10" w:rsidRPr="00F07F62">
        <w:rPr>
          <w:rFonts w:ascii="Georgia" w:hAnsi="Georgia"/>
          <w:sz w:val="24"/>
          <w:szCs w:val="24"/>
          <w:vertAlign w:val="superscript"/>
        </w:rPr>
        <w:t>th</w:t>
      </w:r>
      <w:r w:rsidR="00166B10" w:rsidRPr="00F07F62">
        <w:rPr>
          <w:rFonts w:ascii="Georgia" w:hAnsi="Georgia"/>
          <w:sz w:val="24"/>
          <w:szCs w:val="24"/>
        </w:rPr>
        <w:t xml:space="preserve"> day of March 2021, s</w:t>
      </w:r>
      <w:r w:rsidR="004F7AF0" w:rsidRPr="00F07F62">
        <w:rPr>
          <w:rFonts w:ascii="Georgia" w:hAnsi="Georgia"/>
          <w:sz w:val="24"/>
          <w:szCs w:val="24"/>
        </w:rPr>
        <w:t>he gave evidence</w:t>
      </w:r>
      <w:r w:rsidR="008731A3" w:rsidRPr="00F07F62">
        <w:rPr>
          <w:rFonts w:ascii="Georgia" w:hAnsi="Georgia"/>
          <w:sz w:val="24"/>
          <w:szCs w:val="24"/>
        </w:rPr>
        <w:t xml:space="preserve"> in respect of the charge where she recounted the various </w:t>
      </w:r>
      <w:r w:rsidR="00EC3798" w:rsidRPr="00F07F62">
        <w:rPr>
          <w:rFonts w:ascii="Georgia" w:hAnsi="Georgia"/>
          <w:sz w:val="24"/>
          <w:szCs w:val="24"/>
        </w:rPr>
        <w:t xml:space="preserve">activities carried out </w:t>
      </w:r>
      <w:r w:rsidR="00557E08" w:rsidRPr="00F07F62">
        <w:rPr>
          <w:rFonts w:ascii="Georgia" w:hAnsi="Georgia"/>
          <w:sz w:val="24"/>
          <w:szCs w:val="24"/>
        </w:rPr>
        <w:t>during the investigation of</w:t>
      </w:r>
      <w:r w:rsidR="00EC3798" w:rsidRPr="00F07F62">
        <w:rPr>
          <w:rFonts w:ascii="Georgia" w:hAnsi="Georgia"/>
          <w:sz w:val="24"/>
          <w:szCs w:val="24"/>
        </w:rPr>
        <w:t xml:space="preserve"> the </w:t>
      </w:r>
      <w:r w:rsidR="000C378F" w:rsidRPr="00F07F62">
        <w:rPr>
          <w:rFonts w:ascii="Georgia" w:hAnsi="Georgia"/>
          <w:sz w:val="24"/>
          <w:szCs w:val="24"/>
        </w:rPr>
        <w:t>alleged offences</w:t>
      </w:r>
      <w:r w:rsidR="00067DE0" w:rsidRPr="00F07F62">
        <w:rPr>
          <w:rFonts w:ascii="Georgia" w:hAnsi="Georgia"/>
          <w:sz w:val="24"/>
          <w:szCs w:val="24"/>
        </w:rPr>
        <w:t xml:space="preserve">. </w:t>
      </w:r>
    </w:p>
    <w:p w14:paraId="1436E4DF" w14:textId="77777777" w:rsidR="00C3124C" w:rsidRPr="00F07F62" w:rsidRDefault="00C3124C" w:rsidP="00C3124C">
      <w:pPr>
        <w:pStyle w:val="ListParagraph"/>
        <w:ind w:left="709"/>
        <w:jc w:val="both"/>
        <w:rPr>
          <w:rFonts w:ascii="Georgia" w:hAnsi="Georgia"/>
          <w:sz w:val="16"/>
          <w:szCs w:val="24"/>
        </w:rPr>
      </w:pPr>
    </w:p>
    <w:p w14:paraId="18F7061F" w14:textId="59E11DA4" w:rsidR="001D273C" w:rsidRPr="00F07F62" w:rsidRDefault="001D273C"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In PW2’s evidence in chief before this Court, </w:t>
      </w:r>
      <w:r w:rsidR="00651C83" w:rsidRPr="00F07F62">
        <w:rPr>
          <w:rFonts w:ascii="Georgia" w:hAnsi="Georgia"/>
          <w:sz w:val="24"/>
          <w:szCs w:val="24"/>
        </w:rPr>
        <w:t>s</w:t>
      </w:r>
      <w:r w:rsidR="00AF5AB9" w:rsidRPr="00F07F62">
        <w:rPr>
          <w:rFonts w:ascii="Georgia" w:hAnsi="Georgia"/>
          <w:sz w:val="24"/>
          <w:szCs w:val="24"/>
        </w:rPr>
        <w:t xml:space="preserve">he stated that she received </w:t>
      </w:r>
      <w:r w:rsidR="000447CD" w:rsidRPr="00F07F62">
        <w:rPr>
          <w:rFonts w:ascii="Georgia" w:hAnsi="Georgia"/>
          <w:sz w:val="24"/>
          <w:szCs w:val="24"/>
        </w:rPr>
        <w:t xml:space="preserve">the complaints of the crimes from Felix Efenure, Okoro and Samuel Onos (PW1). </w:t>
      </w:r>
      <w:r w:rsidR="002269B3" w:rsidRPr="00F07F62">
        <w:rPr>
          <w:rFonts w:ascii="Georgia" w:hAnsi="Georgia"/>
          <w:sz w:val="24"/>
          <w:szCs w:val="24"/>
        </w:rPr>
        <w:t xml:space="preserve">After this, efforts were made </w:t>
      </w:r>
      <w:r w:rsidR="001B2485" w:rsidRPr="00F07F62">
        <w:rPr>
          <w:rFonts w:ascii="Georgia" w:hAnsi="Georgia"/>
          <w:sz w:val="24"/>
          <w:szCs w:val="24"/>
        </w:rPr>
        <w:t xml:space="preserve">by the Police </w:t>
      </w:r>
      <w:r w:rsidR="002269B3" w:rsidRPr="00F07F62">
        <w:rPr>
          <w:rFonts w:ascii="Georgia" w:hAnsi="Georgia"/>
          <w:sz w:val="24"/>
          <w:szCs w:val="24"/>
        </w:rPr>
        <w:t xml:space="preserve">to arrest the suspects but they were not found. </w:t>
      </w:r>
      <w:r w:rsidR="00125F5E" w:rsidRPr="00F07F62">
        <w:rPr>
          <w:rFonts w:ascii="Georgia" w:hAnsi="Georgia"/>
          <w:sz w:val="24"/>
          <w:szCs w:val="24"/>
        </w:rPr>
        <w:t>Subsequently, on the 22</w:t>
      </w:r>
      <w:r w:rsidR="00125F5E" w:rsidRPr="00F07F62">
        <w:rPr>
          <w:rFonts w:ascii="Georgia" w:hAnsi="Georgia"/>
          <w:sz w:val="24"/>
          <w:szCs w:val="24"/>
          <w:vertAlign w:val="superscript"/>
        </w:rPr>
        <w:t>nd</w:t>
      </w:r>
      <w:r w:rsidR="00125F5E" w:rsidRPr="00F07F62">
        <w:rPr>
          <w:rFonts w:ascii="Georgia" w:hAnsi="Georgia"/>
          <w:sz w:val="24"/>
          <w:szCs w:val="24"/>
        </w:rPr>
        <w:t xml:space="preserve"> of November 2021</w:t>
      </w:r>
      <w:r w:rsidR="00A509F5" w:rsidRPr="00F07F62">
        <w:rPr>
          <w:rFonts w:ascii="Georgia" w:hAnsi="Georgia"/>
          <w:sz w:val="24"/>
          <w:szCs w:val="24"/>
        </w:rPr>
        <w:t xml:space="preserve">, the Community </w:t>
      </w:r>
      <w:r w:rsidR="00913EFE" w:rsidRPr="00F07F62">
        <w:rPr>
          <w:rFonts w:ascii="Georgia" w:hAnsi="Georgia"/>
          <w:sz w:val="24"/>
          <w:szCs w:val="24"/>
        </w:rPr>
        <w:t>V</w:t>
      </w:r>
      <w:r w:rsidR="00A509F5" w:rsidRPr="00F07F62">
        <w:rPr>
          <w:rFonts w:ascii="Georgia" w:hAnsi="Georgia"/>
          <w:sz w:val="24"/>
          <w:szCs w:val="24"/>
        </w:rPr>
        <w:t>igilante</w:t>
      </w:r>
      <w:r w:rsidR="009500C2" w:rsidRPr="00F07F62">
        <w:rPr>
          <w:rFonts w:ascii="Georgia" w:hAnsi="Georgia"/>
          <w:sz w:val="24"/>
          <w:szCs w:val="24"/>
        </w:rPr>
        <w:t xml:space="preserve"> brought one </w:t>
      </w:r>
      <w:r w:rsidR="00EC77BC">
        <w:rPr>
          <w:rFonts w:ascii="Georgia" w:hAnsi="Georgia"/>
          <w:sz w:val="24"/>
          <w:szCs w:val="24"/>
        </w:rPr>
        <w:t>Mr F. O.</w:t>
      </w:r>
      <w:r w:rsidR="009500C2" w:rsidRPr="00F07F62">
        <w:rPr>
          <w:rFonts w:ascii="Georgia" w:hAnsi="Georgia"/>
          <w:sz w:val="24"/>
          <w:szCs w:val="24"/>
        </w:rPr>
        <w:t xml:space="preserve"> to the station </w:t>
      </w:r>
      <w:r w:rsidR="00D6000D" w:rsidRPr="00F07F62">
        <w:rPr>
          <w:rFonts w:ascii="Georgia" w:hAnsi="Georgia"/>
          <w:sz w:val="24"/>
          <w:szCs w:val="24"/>
        </w:rPr>
        <w:t xml:space="preserve">(that he is the suspect they </w:t>
      </w:r>
      <w:r w:rsidR="00D6000D" w:rsidRPr="00F07F62">
        <w:rPr>
          <w:rFonts w:ascii="Georgia" w:hAnsi="Georgia"/>
          <w:sz w:val="24"/>
          <w:szCs w:val="24"/>
        </w:rPr>
        <w:lastRenderedPageBreak/>
        <w:t xml:space="preserve">apprehended). </w:t>
      </w:r>
      <w:r w:rsidR="00211FA3" w:rsidRPr="00F07F62">
        <w:rPr>
          <w:rFonts w:ascii="Georgia" w:hAnsi="Georgia"/>
          <w:sz w:val="24"/>
          <w:szCs w:val="24"/>
        </w:rPr>
        <w:t xml:space="preserve">With this apprehension, </w:t>
      </w:r>
      <w:r w:rsidR="00025A69" w:rsidRPr="00F07F62">
        <w:rPr>
          <w:rFonts w:ascii="Georgia" w:hAnsi="Georgia"/>
          <w:sz w:val="24"/>
          <w:szCs w:val="24"/>
        </w:rPr>
        <w:t xml:space="preserve">the investigation of PW2 was already almost </w:t>
      </w:r>
      <w:r w:rsidR="001A55BE" w:rsidRPr="00F07F62">
        <w:rPr>
          <w:rFonts w:ascii="Georgia" w:hAnsi="Georgia"/>
          <w:sz w:val="24"/>
          <w:szCs w:val="24"/>
        </w:rPr>
        <w:t xml:space="preserve">65 percent concluded. </w:t>
      </w:r>
      <w:r w:rsidR="009A347D" w:rsidRPr="00F07F62">
        <w:rPr>
          <w:rFonts w:ascii="Georgia" w:hAnsi="Georgia"/>
          <w:sz w:val="24"/>
          <w:szCs w:val="24"/>
        </w:rPr>
        <w:t xml:space="preserve">So </w:t>
      </w:r>
      <w:r w:rsidR="00E64BBD" w:rsidRPr="00F07F62">
        <w:rPr>
          <w:rFonts w:ascii="Georgia" w:hAnsi="Georgia"/>
          <w:sz w:val="24"/>
          <w:szCs w:val="24"/>
        </w:rPr>
        <w:t>easy was the investigation that</w:t>
      </w:r>
      <w:r w:rsidR="009203D6" w:rsidRPr="00F07F62">
        <w:rPr>
          <w:rFonts w:ascii="Georgia" w:hAnsi="Georgia"/>
          <w:sz w:val="24"/>
          <w:szCs w:val="24"/>
        </w:rPr>
        <w:t xml:space="preserve"> all that</w:t>
      </w:r>
      <w:r w:rsidR="009A347D" w:rsidRPr="00F07F62">
        <w:rPr>
          <w:rFonts w:ascii="Georgia" w:hAnsi="Georgia"/>
          <w:sz w:val="24"/>
          <w:szCs w:val="24"/>
        </w:rPr>
        <w:t xml:space="preserve"> the said </w:t>
      </w:r>
      <w:r w:rsidR="00EC77BC">
        <w:rPr>
          <w:rFonts w:ascii="Georgia" w:hAnsi="Georgia"/>
          <w:sz w:val="24"/>
          <w:szCs w:val="24"/>
        </w:rPr>
        <w:t>Mr F. O.</w:t>
      </w:r>
      <w:r w:rsidR="009A347D" w:rsidRPr="00F07F62">
        <w:rPr>
          <w:rFonts w:ascii="Georgia" w:hAnsi="Georgia"/>
          <w:sz w:val="24"/>
          <w:szCs w:val="24"/>
        </w:rPr>
        <w:t xml:space="preserve"> </w:t>
      </w:r>
      <w:r w:rsidR="009203D6" w:rsidRPr="00F07F62">
        <w:rPr>
          <w:rFonts w:ascii="Georgia" w:hAnsi="Georgia"/>
          <w:sz w:val="24"/>
          <w:szCs w:val="24"/>
        </w:rPr>
        <w:t>said became gospel truth to the ears of PW2.</w:t>
      </w:r>
      <w:r w:rsidR="004B312C" w:rsidRPr="00F07F62">
        <w:rPr>
          <w:rFonts w:ascii="Georgia" w:hAnsi="Georgia"/>
          <w:sz w:val="24"/>
          <w:szCs w:val="24"/>
        </w:rPr>
        <w:t xml:space="preserve"> </w:t>
      </w:r>
    </w:p>
    <w:p w14:paraId="57B29533" w14:textId="77777777" w:rsidR="004B312C" w:rsidRPr="00F07F62" w:rsidRDefault="004B312C" w:rsidP="004B312C">
      <w:pPr>
        <w:pStyle w:val="ListParagraph"/>
        <w:rPr>
          <w:rFonts w:ascii="Georgia" w:hAnsi="Georgia"/>
          <w:sz w:val="16"/>
          <w:szCs w:val="24"/>
        </w:rPr>
      </w:pPr>
    </w:p>
    <w:p w14:paraId="7912995E" w14:textId="3F76A098" w:rsidR="004B312C" w:rsidRPr="00F07F62" w:rsidRDefault="004B312C"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In fact, in her</w:t>
      </w:r>
      <w:r w:rsidR="00515CF8" w:rsidRPr="00F07F62">
        <w:rPr>
          <w:rFonts w:ascii="Georgia" w:hAnsi="Georgia"/>
          <w:sz w:val="24"/>
          <w:szCs w:val="24"/>
        </w:rPr>
        <w:t xml:space="preserve"> own words: </w:t>
      </w:r>
      <w:r w:rsidR="00515CF8" w:rsidRPr="00F07F62">
        <w:rPr>
          <w:rFonts w:ascii="Georgia" w:hAnsi="Georgia"/>
          <w:i/>
          <w:sz w:val="24"/>
          <w:szCs w:val="24"/>
        </w:rPr>
        <w:t xml:space="preserve">“I recorded statement from </w:t>
      </w:r>
      <w:r w:rsidR="00EC77BC">
        <w:rPr>
          <w:rFonts w:ascii="Georgia" w:hAnsi="Georgia"/>
          <w:i/>
          <w:sz w:val="24"/>
          <w:szCs w:val="24"/>
        </w:rPr>
        <w:t>Mr F. O.</w:t>
      </w:r>
      <w:r w:rsidR="00515CF8" w:rsidRPr="00F07F62">
        <w:rPr>
          <w:rFonts w:ascii="Georgia" w:hAnsi="Georgia"/>
          <w:i/>
          <w:sz w:val="24"/>
          <w:szCs w:val="24"/>
        </w:rPr>
        <w:t xml:space="preserve">, where he confessed that one </w:t>
      </w:r>
      <w:r w:rsidR="00EC77BC">
        <w:rPr>
          <w:rFonts w:ascii="Georgia" w:hAnsi="Georgia"/>
          <w:i/>
          <w:sz w:val="24"/>
          <w:szCs w:val="24"/>
        </w:rPr>
        <w:t xml:space="preserve">Mr E. </w:t>
      </w:r>
      <w:proofErr w:type="gramStart"/>
      <w:r w:rsidR="00EC77BC">
        <w:rPr>
          <w:rFonts w:ascii="Georgia" w:hAnsi="Georgia"/>
          <w:i/>
          <w:sz w:val="24"/>
          <w:szCs w:val="24"/>
        </w:rPr>
        <w:t xml:space="preserve">P. </w:t>
      </w:r>
      <w:r w:rsidR="00515CF8" w:rsidRPr="00F07F62">
        <w:rPr>
          <w:rFonts w:ascii="Georgia" w:hAnsi="Georgia"/>
          <w:i/>
          <w:sz w:val="24"/>
          <w:szCs w:val="24"/>
        </w:rPr>
        <w:t>,</w:t>
      </w:r>
      <w:proofErr w:type="gramEnd"/>
      <w:r w:rsidR="00515CF8" w:rsidRPr="00F07F62">
        <w:rPr>
          <w:rFonts w:ascii="Georgia" w:hAnsi="Georgia"/>
          <w:i/>
          <w:sz w:val="24"/>
          <w:szCs w:val="24"/>
        </w:rPr>
        <w:t xml:space="preserve"> one </w:t>
      </w:r>
      <w:r w:rsidR="00EC77BC">
        <w:rPr>
          <w:rFonts w:ascii="Georgia" w:hAnsi="Georgia"/>
          <w:i/>
          <w:sz w:val="24"/>
          <w:szCs w:val="24"/>
        </w:rPr>
        <w:t xml:space="preserve">Mr T. A. </w:t>
      </w:r>
      <w:r w:rsidR="00515CF8" w:rsidRPr="00F07F62">
        <w:rPr>
          <w:rFonts w:ascii="Georgia" w:hAnsi="Georgia"/>
          <w:i/>
          <w:sz w:val="24"/>
          <w:szCs w:val="24"/>
        </w:rPr>
        <w:t xml:space="preserve"> from </w:t>
      </w:r>
      <w:r w:rsidR="00CE07EC" w:rsidRPr="00F07F62">
        <w:rPr>
          <w:rFonts w:ascii="Georgia" w:hAnsi="Georgia"/>
          <w:i/>
          <w:sz w:val="24"/>
          <w:szCs w:val="24"/>
        </w:rPr>
        <w:t>Uvwiamuge</w:t>
      </w:r>
      <w:r w:rsidR="00515CF8" w:rsidRPr="00F07F62">
        <w:rPr>
          <w:rFonts w:ascii="Georgia" w:hAnsi="Georgia"/>
          <w:i/>
          <w:sz w:val="24"/>
          <w:szCs w:val="24"/>
        </w:rPr>
        <w:t xml:space="preserve"> have together been terrorizing the community</w:t>
      </w:r>
      <w:r w:rsidR="00515CF8" w:rsidRPr="00F07F62">
        <w:rPr>
          <w:rFonts w:ascii="Georgia" w:hAnsi="Georgia"/>
          <w:sz w:val="24"/>
          <w:szCs w:val="24"/>
        </w:rPr>
        <w:t>”</w:t>
      </w:r>
      <w:r w:rsidR="009C7031" w:rsidRPr="00F07F62">
        <w:rPr>
          <w:rFonts w:ascii="Georgia" w:hAnsi="Georgia"/>
          <w:sz w:val="24"/>
          <w:szCs w:val="24"/>
        </w:rPr>
        <w:t xml:space="preserve">. </w:t>
      </w:r>
      <w:r w:rsidR="00E33180" w:rsidRPr="00F07F62">
        <w:rPr>
          <w:rFonts w:ascii="Georgia" w:hAnsi="Georgia"/>
          <w:sz w:val="24"/>
          <w:szCs w:val="24"/>
        </w:rPr>
        <w:t xml:space="preserve">The Prosecution went ahead to tender the statement of the late </w:t>
      </w:r>
      <w:r w:rsidR="00EC77BC">
        <w:rPr>
          <w:rFonts w:ascii="Georgia" w:hAnsi="Georgia"/>
          <w:sz w:val="24"/>
          <w:szCs w:val="24"/>
        </w:rPr>
        <w:t>Mr F. O.</w:t>
      </w:r>
      <w:r w:rsidR="00E33180" w:rsidRPr="00F07F62">
        <w:rPr>
          <w:rFonts w:ascii="Georgia" w:hAnsi="Georgia"/>
          <w:sz w:val="24"/>
          <w:szCs w:val="24"/>
        </w:rPr>
        <w:t xml:space="preserve"> </w:t>
      </w:r>
      <w:r w:rsidR="00866BFC" w:rsidRPr="00F07F62">
        <w:rPr>
          <w:rFonts w:ascii="Georgia" w:hAnsi="Georgia"/>
          <w:sz w:val="24"/>
          <w:szCs w:val="24"/>
        </w:rPr>
        <w:t xml:space="preserve">and same was admitted </w:t>
      </w:r>
      <w:r w:rsidR="00E33180" w:rsidRPr="00F07F62">
        <w:rPr>
          <w:rFonts w:ascii="Georgia" w:hAnsi="Georgia"/>
          <w:sz w:val="24"/>
          <w:szCs w:val="24"/>
        </w:rPr>
        <w:t xml:space="preserve">as </w:t>
      </w:r>
      <w:r w:rsidR="00E33180" w:rsidRPr="00F07F62">
        <w:rPr>
          <w:rFonts w:ascii="Georgia" w:hAnsi="Georgia"/>
          <w:b/>
          <w:sz w:val="24"/>
          <w:szCs w:val="24"/>
        </w:rPr>
        <w:t xml:space="preserve">Exhibit </w:t>
      </w:r>
      <w:r w:rsidR="00080CF9" w:rsidRPr="00F07F62">
        <w:rPr>
          <w:rFonts w:ascii="Georgia" w:hAnsi="Georgia"/>
          <w:b/>
          <w:sz w:val="24"/>
          <w:szCs w:val="24"/>
        </w:rPr>
        <w:t>C</w:t>
      </w:r>
      <w:r w:rsidR="00080CF9" w:rsidRPr="00F07F62">
        <w:rPr>
          <w:rFonts w:ascii="Georgia" w:hAnsi="Georgia"/>
          <w:sz w:val="24"/>
          <w:szCs w:val="24"/>
        </w:rPr>
        <w:t xml:space="preserve">. </w:t>
      </w:r>
      <w:r w:rsidR="00326BC2" w:rsidRPr="00F07F62">
        <w:rPr>
          <w:rFonts w:ascii="Georgia" w:hAnsi="Georgia"/>
          <w:sz w:val="24"/>
          <w:szCs w:val="24"/>
        </w:rPr>
        <w:t>My Lord</w:t>
      </w:r>
      <w:r w:rsidR="00913EFE" w:rsidRPr="00F07F62">
        <w:rPr>
          <w:rFonts w:ascii="Georgia" w:hAnsi="Georgia"/>
          <w:sz w:val="24"/>
          <w:szCs w:val="24"/>
        </w:rPr>
        <w:t>,</w:t>
      </w:r>
      <w:r w:rsidR="00326BC2" w:rsidRPr="00F07F62">
        <w:rPr>
          <w:rFonts w:ascii="Georgia" w:hAnsi="Georgia"/>
          <w:sz w:val="24"/>
          <w:szCs w:val="24"/>
        </w:rPr>
        <w:t xml:space="preserve"> it is especially shocking that </w:t>
      </w:r>
      <w:r w:rsidR="003D4544" w:rsidRPr="00F07F62">
        <w:rPr>
          <w:rFonts w:ascii="Georgia" w:hAnsi="Georgia"/>
          <w:sz w:val="24"/>
          <w:szCs w:val="24"/>
        </w:rPr>
        <w:t>the evidence of PW2</w:t>
      </w:r>
      <w:r w:rsidR="00FD28BB" w:rsidRPr="00F07F62">
        <w:rPr>
          <w:rFonts w:ascii="Georgia" w:hAnsi="Georgia"/>
          <w:sz w:val="24"/>
          <w:szCs w:val="24"/>
        </w:rPr>
        <w:t xml:space="preserve"> reveals that</w:t>
      </w:r>
      <w:r w:rsidR="003D4544" w:rsidRPr="00F07F62">
        <w:rPr>
          <w:rFonts w:ascii="Georgia" w:hAnsi="Georgia"/>
          <w:sz w:val="24"/>
          <w:szCs w:val="24"/>
        </w:rPr>
        <w:t xml:space="preserve"> once Exhibit C was made, it was taken as gospel truth and marked the end of a holistic investigation. </w:t>
      </w:r>
    </w:p>
    <w:p w14:paraId="5992B52A" w14:textId="77777777" w:rsidR="00412828" w:rsidRPr="00F07F62" w:rsidRDefault="00412828" w:rsidP="00412828">
      <w:pPr>
        <w:pStyle w:val="ListParagraph"/>
        <w:rPr>
          <w:rFonts w:ascii="Georgia" w:hAnsi="Georgia"/>
          <w:sz w:val="16"/>
          <w:szCs w:val="24"/>
        </w:rPr>
      </w:pPr>
    </w:p>
    <w:p w14:paraId="6C3CFC93" w14:textId="77777777" w:rsidR="00F901C5" w:rsidRPr="00F07F62" w:rsidRDefault="00412828" w:rsidP="00B37BB1">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This attitude has been rebuked severally and severely in a number of cases. </w:t>
      </w:r>
      <w:r w:rsidR="00026616" w:rsidRPr="00F07F62">
        <w:rPr>
          <w:rFonts w:ascii="Georgia" w:hAnsi="Georgia"/>
          <w:sz w:val="24"/>
          <w:szCs w:val="24"/>
        </w:rPr>
        <w:t xml:space="preserve">One of such cases is the case of </w:t>
      </w:r>
      <w:r w:rsidR="00013853" w:rsidRPr="00F07F62">
        <w:rPr>
          <w:rFonts w:ascii="Georgia" w:hAnsi="Georgia"/>
          <w:b/>
        </w:rPr>
        <w:t>OKWUAKA v. STATE (2018) LPELR-45155(CA)</w:t>
      </w:r>
      <w:r w:rsidR="00013853" w:rsidRPr="00F07F62">
        <w:rPr>
          <w:rFonts w:ascii="Georgia" w:hAnsi="Georgia"/>
        </w:rPr>
        <w:t>,</w:t>
      </w:r>
      <w:r w:rsidR="00B37BB1" w:rsidRPr="00F07F62">
        <w:rPr>
          <w:rFonts w:ascii="Georgia" w:hAnsi="Georgia"/>
        </w:rPr>
        <w:t xml:space="preserve"> </w:t>
      </w:r>
      <w:r w:rsidR="00B37BB1" w:rsidRPr="00F07F62">
        <w:rPr>
          <w:rFonts w:ascii="Georgia" w:hAnsi="Georgia"/>
          <w:sz w:val="24"/>
          <w:szCs w:val="24"/>
        </w:rPr>
        <w:t>where the Court of Appeal stated as follows</w:t>
      </w:r>
      <w:r w:rsidR="00B37BB1" w:rsidRPr="00F07F62">
        <w:rPr>
          <w:rFonts w:ascii="Georgia" w:hAnsi="Georgia"/>
        </w:rPr>
        <w:t xml:space="preserve">;  </w:t>
      </w:r>
    </w:p>
    <w:p w14:paraId="7AB277F4" w14:textId="77777777" w:rsidR="00F901C5" w:rsidRPr="00F07F62" w:rsidRDefault="00F901C5" w:rsidP="00F901C5">
      <w:pPr>
        <w:pStyle w:val="ListParagraph"/>
        <w:rPr>
          <w:rFonts w:ascii="Georgia" w:hAnsi="Georgia"/>
          <w:sz w:val="10"/>
        </w:rPr>
      </w:pPr>
    </w:p>
    <w:p w14:paraId="2BB0C2DA" w14:textId="77777777" w:rsidR="00B37BB1" w:rsidRPr="00F07F62" w:rsidRDefault="00F901C5" w:rsidP="002E2CAE">
      <w:pPr>
        <w:pStyle w:val="ListParagraph"/>
        <w:ind w:left="1134" w:right="545"/>
        <w:jc w:val="both"/>
        <w:rPr>
          <w:rFonts w:ascii="Georgia" w:hAnsi="Georgia"/>
          <w:sz w:val="24"/>
          <w:szCs w:val="24"/>
        </w:rPr>
      </w:pPr>
      <w:r w:rsidRPr="00F07F62">
        <w:rPr>
          <w:rFonts w:ascii="Georgia" w:hAnsi="Georgia"/>
        </w:rPr>
        <w:t>“</w:t>
      </w:r>
      <w:r w:rsidR="00B37BB1" w:rsidRPr="00F07F62">
        <w:rPr>
          <w:rFonts w:ascii="Georgia" w:hAnsi="Georgia"/>
        </w:rPr>
        <w:t>The duty of a Police officer in the administration of criminal justice is not time to fishing for evidence to nail a suspect as the Investigating Police officers as done in this case. But to undertake a comprehensive and wholistic investigation of the crime reported. It is indeed a shame, that in this limit and age our Nigeria Police are still found complicit in selective investigation. The police just like judicial officers are constitutionally and statutorily required to be an unbiased party in the discharge of their duty, and not a tool to exert revenge or lazy officers who do nothing but just recording statements of the suspect(s) and/or likely witness(es) and suspect(s)</w:t>
      </w:r>
      <w:r w:rsidR="00B306ED" w:rsidRPr="00F07F62">
        <w:rPr>
          <w:rFonts w:ascii="Georgia" w:hAnsi="Georgia"/>
        </w:rPr>
        <w:t>.</w:t>
      </w:r>
      <w:r w:rsidRPr="00F07F62">
        <w:rPr>
          <w:rFonts w:ascii="Georgia" w:hAnsi="Georgia"/>
        </w:rPr>
        <w:t>”</w:t>
      </w:r>
      <w:r w:rsidR="00B306ED" w:rsidRPr="00F07F62">
        <w:rPr>
          <w:rFonts w:ascii="Georgia" w:hAnsi="Georgia"/>
        </w:rPr>
        <w:t xml:space="preserve"> </w:t>
      </w:r>
    </w:p>
    <w:p w14:paraId="372FFEBC" w14:textId="77777777" w:rsidR="007C4168" w:rsidRPr="00F07F62" w:rsidRDefault="007C4168" w:rsidP="007C4168">
      <w:pPr>
        <w:pStyle w:val="ListParagraph"/>
        <w:rPr>
          <w:rFonts w:ascii="Georgia" w:hAnsi="Georgia"/>
          <w:sz w:val="10"/>
          <w:szCs w:val="24"/>
        </w:rPr>
      </w:pPr>
    </w:p>
    <w:p w14:paraId="474C4E75" w14:textId="77777777" w:rsidR="00B37BB1" w:rsidRPr="00F07F62" w:rsidRDefault="007C4168" w:rsidP="00B37BB1">
      <w:pPr>
        <w:pStyle w:val="ListParagraph"/>
        <w:ind w:left="709"/>
        <w:jc w:val="both"/>
        <w:rPr>
          <w:rFonts w:ascii="Georgia" w:hAnsi="Georgia"/>
          <w:sz w:val="24"/>
          <w:szCs w:val="24"/>
        </w:rPr>
      </w:pPr>
      <w:r w:rsidRPr="00F07F62">
        <w:rPr>
          <w:rFonts w:ascii="Georgia" w:hAnsi="Georgia"/>
          <w:sz w:val="24"/>
          <w:szCs w:val="24"/>
        </w:rPr>
        <w:t xml:space="preserve">My Lord we submit that the same tardy investigation </w:t>
      </w:r>
      <w:r w:rsidR="009D1D5E" w:rsidRPr="00F07F62">
        <w:rPr>
          <w:rFonts w:ascii="Georgia" w:hAnsi="Georgia"/>
          <w:sz w:val="24"/>
          <w:szCs w:val="24"/>
        </w:rPr>
        <w:t xml:space="preserve">as decried in Okwuaka v State </w:t>
      </w:r>
      <w:r w:rsidRPr="00F07F62">
        <w:rPr>
          <w:rFonts w:ascii="Georgia" w:hAnsi="Georgia"/>
          <w:sz w:val="24"/>
          <w:szCs w:val="24"/>
        </w:rPr>
        <w:t xml:space="preserve">was undertaken in this case and it is worthy of </w:t>
      </w:r>
      <w:r w:rsidR="001535AC" w:rsidRPr="00F07F62">
        <w:rPr>
          <w:rFonts w:ascii="Georgia" w:hAnsi="Georgia"/>
          <w:sz w:val="24"/>
          <w:szCs w:val="24"/>
        </w:rPr>
        <w:t xml:space="preserve">the greatest </w:t>
      </w:r>
      <w:r w:rsidR="00A52144" w:rsidRPr="00F07F62">
        <w:rPr>
          <w:rFonts w:ascii="Georgia" w:hAnsi="Georgia"/>
          <w:sz w:val="24"/>
          <w:szCs w:val="24"/>
        </w:rPr>
        <w:t>rebuke</w:t>
      </w:r>
      <w:r w:rsidR="006B4283" w:rsidRPr="00F07F62">
        <w:rPr>
          <w:rFonts w:ascii="Georgia" w:hAnsi="Georgia"/>
          <w:sz w:val="24"/>
          <w:szCs w:val="24"/>
        </w:rPr>
        <w:t xml:space="preserve">. </w:t>
      </w:r>
    </w:p>
    <w:p w14:paraId="556AC860" w14:textId="77777777" w:rsidR="001D273C" w:rsidRPr="00F07F62" w:rsidRDefault="001D273C" w:rsidP="001D273C">
      <w:pPr>
        <w:pStyle w:val="ListParagraph"/>
        <w:rPr>
          <w:rFonts w:ascii="Georgia" w:hAnsi="Georgia"/>
          <w:sz w:val="16"/>
          <w:szCs w:val="24"/>
        </w:rPr>
      </w:pPr>
    </w:p>
    <w:p w14:paraId="7C95FDF6" w14:textId="77777777" w:rsidR="00350A7B" w:rsidRPr="00F07F62" w:rsidRDefault="006B4283"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Furthe</w:t>
      </w:r>
      <w:r w:rsidR="00421BCF" w:rsidRPr="00F07F62">
        <w:rPr>
          <w:rFonts w:ascii="Georgia" w:hAnsi="Georgia"/>
          <w:sz w:val="24"/>
          <w:szCs w:val="24"/>
        </w:rPr>
        <w:t>r</w:t>
      </w:r>
      <w:r w:rsidRPr="00F07F62">
        <w:rPr>
          <w:rFonts w:ascii="Georgia" w:hAnsi="Georgia"/>
          <w:sz w:val="24"/>
          <w:szCs w:val="24"/>
        </w:rPr>
        <w:t>more</w:t>
      </w:r>
      <w:r w:rsidR="00392F9F" w:rsidRPr="00F07F62">
        <w:rPr>
          <w:rFonts w:ascii="Georgia" w:hAnsi="Georgia"/>
          <w:sz w:val="24"/>
          <w:szCs w:val="24"/>
        </w:rPr>
        <w:t xml:space="preserve"> Sir, </w:t>
      </w:r>
      <w:r w:rsidR="005B3B59" w:rsidRPr="00F07F62">
        <w:rPr>
          <w:rFonts w:ascii="Georgia" w:hAnsi="Georgia"/>
          <w:sz w:val="24"/>
          <w:szCs w:val="24"/>
        </w:rPr>
        <w:t xml:space="preserve">we submit that the evidence of PW2 as flowery and action </w:t>
      </w:r>
      <w:r w:rsidR="0014333D" w:rsidRPr="00F07F62">
        <w:rPr>
          <w:rFonts w:ascii="Georgia" w:hAnsi="Georgia"/>
          <w:sz w:val="24"/>
          <w:szCs w:val="24"/>
        </w:rPr>
        <w:t xml:space="preserve">packed as it may seem </w:t>
      </w:r>
      <w:r w:rsidR="00DD23B6" w:rsidRPr="00F07F62">
        <w:rPr>
          <w:rFonts w:ascii="Georgia" w:hAnsi="Georgia"/>
          <w:sz w:val="24"/>
          <w:szCs w:val="24"/>
        </w:rPr>
        <w:t xml:space="preserve">has failed to </w:t>
      </w:r>
      <w:r w:rsidR="002F77C8" w:rsidRPr="00F07F62">
        <w:rPr>
          <w:rFonts w:ascii="Georgia" w:hAnsi="Georgia"/>
          <w:sz w:val="24"/>
          <w:szCs w:val="24"/>
        </w:rPr>
        <w:t xml:space="preserve">constitute </w:t>
      </w:r>
      <w:r w:rsidR="008231F8" w:rsidRPr="00F07F62">
        <w:rPr>
          <w:rFonts w:ascii="Georgia" w:hAnsi="Georgia"/>
          <w:sz w:val="24"/>
          <w:szCs w:val="24"/>
        </w:rPr>
        <w:t xml:space="preserve">evidence that this Court can rely upon to convict the Defendants. </w:t>
      </w:r>
      <w:r w:rsidR="00BD791E" w:rsidRPr="00F07F62">
        <w:rPr>
          <w:rFonts w:ascii="Georgia" w:hAnsi="Georgia"/>
          <w:sz w:val="24"/>
          <w:szCs w:val="24"/>
        </w:rPr>
        <w:t>This submission is premised on the following;</w:t>
      </w:r>
    </w:p>
    <w:p w14:paraId="213CC692" w14:textId="77777777" w:rsidR="00BD791E" w:rsidRPr="00F07F62" w:rsidRDefault="00BD791E" w:rsidP="00BD791E">
      <w:pPr>
        <w:pStyle w:val="ListParagraph"/>
        <w:rPr>
          <w:rFonts w:ascii="Georgia" w:hAnsi="Georgia"/>
          <w:sz w:val="8"/>
          <w:szCs w:val="24"/>
        </w:rPr>
      </w:pPr>
    </w:p>
    <w:p w14:paraId="339AA0C9" w14:textId="77777777" w:rsidR="00BD791E" w:rsidRPr="00F07F62" w:rsidRDefault="00CC18E0" w:rsidP="00BD791E">
      <w:pPr>
        <w:pStyle w:val="ListParagraph"/>
        <w:numPr>
          <w:ilvl w:val="0"/>
          <w:numId w:val="9"/>
        </w:numPr>
        <w:jc w:val="both"/>
        <w:rPr>
          <w:rFonts w:ascii="Georgia" w:hAnsi="Georgia"/>
          <w:sz w:val="24"/>
          <w:szCs w:val="24"/>
        </w:rPr>
      </w:pPr>
      <w:r w:rsidRPr="00F07F62">
        <w:rPr>
          <w:rFonts w:ascii="Georgia" w:hAnsi="Georgia"/>
          <w:sz w:val="24"/>
          <w:szCs w:val="24"/>
        </w:rPr>
        <w:t xml:space="preserve">Exhibit C </w:t>
      </w:r>
      <w:r w:rsidR="00540360" w:rsidRPr="00F07F62">
        <w:rPr>
          <w:rFonts w:ascii="Georgia" w:hAnsi="Georgia"/>
          <w:sz w:val="24"/>
          <w:szCs w:val="24"/>
        </w:rPr>
        <w:t>is an extra-judicial statement and does not constitute evidence that this Court can rely upon.</w:t>
      </w:r>
    </w:p>
    <w:p w14:paraId="4E171F60" w14:textId="0ABF7BE4" w:rsidR="00E3430C" w:rsidRPr="00F07F62" w:rsidRDefault="00E3430C" w:rsidP="00BD791E">
      <w:pPr>
        <w:pStyle w:val="ListParagraph"/>
        <w:numPr>
          <w:ilvl w:val="0"/>
          <w:numId w:val="9"/>
        </w:numPr>
        <w:jc w:val="both"/>
        <w:rPr>
          <w:rFonts w:ascii="Georgia" w:hAnsi="Georgia"/>
          <w:sz w:val="24"/>
          <w:szCs w:val="24"/>
        </w:rPr>
      </w:pPr>
      <w:r w:rsidRPr="00F07F62">
        <w:rPr>
          <w:rFonts w:ascii="Georgia" w:hAnsi="Georgia"/>
          <w:sz w:val="24"/>
          <w:szCs w:val="24"/>
        </w:rPr>
        <w:t xml:space="preserve">Assuming that </w:t>
      </w:r>
      <w:r w:rsidR="008D3216" w:rsidRPr="00F07F62">
        <w:rPr>
          <w:rFonts w:ascii="Georgia" w:hAnsi="Georgia"/>
          <w:sz w:val="24"/>
          <w:szCs w:val="24"/>
        </w:rPr>
        <w:t xml:space="preserve">the late </w:t>
      </w:r>
      <w:r w:rsidR="00EC77BC">
        <w:rPr>
          <w:rFonts w:ascii="Georgia" w:hAnsi="Georgia"/>
          <w:sz w:val="24"/>
          <w:szCs w:val="24"/>
        </w:rPr>
        <w:t>Mr F. O.</w:t>
      </w:r>
      <w:r w:rsidR="007B4BAD" w:rsidRPr="00F07F62">
        <w:rPr>
          <w:rFonts w:ascii="Georgia" w:hAnsi="Georgia"/>
          <w:sz w:val="24"/>
          <w:szCs w:val="24"/>
        </w:rPr>
        <w:t xml:space="preserve"> was alive and charged to Court</w:t>
      </w:r>
      <w:r w:rsidR="002F5407" w:rsidRPr="00F07F62">
        <w:rPr>
          <w:rFonts w:ascii="Georgia" w:hAnsi="Georgia"/>
          <w:sz w:val="24"/>
          <w:szCs w:val="24"/>
        </w:rPr>
        <w:t>, Exhibit C would not bind the Defendants</w:t>
      </w:r>
    </w:p>
    <w:p w14:paraId="681B9657" w14:textId="0250E57D" w:rsidR="00540360" w:rsidRPr="00F07F62" w:rsidRDefault="00540360" w:rsidP="00BD791E">
      <w:pPr>
        <w:pStyle w:val="ListParagraph"/>
        <w:numPr>
          <w:ilvl w:val="0"/>
          <w:numId w:val="9"/>
        </w:numPr>
        <w:jc w:val="both"/>
        <w:rPr>
          <w:rFonts w:ascii="Georgia" w:hAnsi="Georgia"/>
          <w:sz w:val="24"/>
          <w:szCs w:val="24"/>
        </w:rPr>
      </w:pPr>
      <w:r w:rsidRPr="00F07F62">
        <w:rPr>
          <w:rFonts w:ascii="Georgia" w:hAnsi="Georgia"/>
          <w:sz w:val="24"/>
          <w:szCs w:val="24"/>
        </w:rPr>
        <w:t xml:space="preserve">PW2’s evidence sought to </w:t>
      </w:r>
      <w:r w:rsidR="00FE16D2" w:rsidRPr="00F07F62">
        <w:rPr>
          <w:rFonts w:ascii="Georgia" w:hAnsi="Georgia"/>
          <w:sz w:val="24"/>
          <w:szCs w:val="24"/>
        </w:rPr>
        <w:t xml:space="preserve">allege the truth of what </w:t>
      </w:r>
      <w:r w:rsidR="00EC77BC">
        <w:rPr>
          <w:rFonts w:ascii="Georgia" w:hAnsi="Georgia"/>
          <w:sz w:val="24"/>
          <w:szCs w:val="24"/>
        </w:rPr>
        <w:t>Mr F. O.</w:t>
      </w:r>
      <w:r w:rsidR="0025029F" w:rsidRPr="00F07F62">
        <w:rPr>
          <w:rFonts w:ascii="Georgia" w:hAnsi="Georgia"/>
          <w:sz w:val="24"/>
          <w:szCs w:val="24"/>
        </w:rPr>
        <w:t xml:space="preserve"> said and thus fell into </w:t>
      </w:r>
      <w:r w:rsidR="00E05E55" w:rsidRPr="00F07F62">
        <w:rPr>
          <w:rFonts w:ascii="Georgia" w:hAnsi="Georgia"/>
          <w:sz w:val="24"/>
          <w:szCs w:val="24"/>
        </w:rPr>
        <w:t xml:space="preserve">the irredeemable trap of </w:t>
      </w:r>
      <w:r w:rsidR="00D63547" w:rsidRPr="00F07F62">
        <w:rPr>
          <w:rFonts w:ascii="Georgia" w:hAnsi="Georgia"/>
          <w:sz w:val="24"/>
          <w:szCs w:val="24"/>
        </w:rPr>
        <w:t>becoming</w:t>
      </w:r>
      <w:r w:rsidR="00E05E55" w:rsidRPr="00F07F62">
        <w:rPr>
          <w:rFonts w:ascii="Georgia" w:hAnsi="Georgia"/>
          <w:sz w:val="24"/>
          <w:szCs w:val="24"/>
        </w:rPr>
        <w:t xml:space="preserve"> hearsay evidence</w:t>
      </w:r>
    </w:p>
    <w:p w14:paraId="05637A1A" w14:textId="77777777" w:rsidR="00E05E55" w:rsidRPr="00F07F62" w:rsidRDefault="00CE6BAC" w:rsidP="00BD791E">
      <w:pPr>
        <w:pStyle w:val="ListParagraph"/>
        <w:numPr>
          <w:ilvl w:val="0"/>
          <w:numId w:val="9"/>
        </w:numPr>
        <w:jc w:val="both"/>
        <w:rPr>
          <w:rFonts w:ascii="Georgia" w:hAnsi="Georgia"/>
          <w:sz w:val="24"/>
          <w:szCs w:val="24"/>
        </w:rPr>
      </w:pPr>
      <w:r w:rsidRPr="00F07F62">
        <w:rPr>
          <w:rFonts w:ascii="Georgia" w:hAnsi="Georgia"/>
          <w:sz w:val="24"/>
          <w:szCs w:val="24"/>
        </w:rPr>
        <w:t>The evidence of PW2 invites th</w:t>
      </w:r>
      <w:r w:rsidR="00E239BC" w:rsidRPr="00F07F62">
        <w:rPr>
          <w:rFonts w:ascii="Georgia" w:hAnsi="Georgia"/>
          <w:sz w:val="24"/>
          <w:szCs w:val="24"/>
        </w:rPr>
        <w:t>is Noble</w:t>
      </w:r>
      <w:r w:rsidRPr="00F07F62">
        <w:rPr>
          <w:rFonts w:ascii="Georgia" w:hAnsi="Georgia"/>
          <w:sz w:val="24"/>
          <w:szCs w:val="24"/>
        </w:rPr>
        <w:t xml:space="preserve"> </w:t>
      </w:r>
      <w:r w:rsidR="00E239BC" w:rsidRPr="00F07F62">
        <w:rPr>
          <w:rFonts w:ascii="Georgia" w:hAnsi="Georgia"/>
          <w:sz w:val="24"/>
          <w:szCs w:val="24"/>
        </w:rPr>
        <w:t xml:space="preserve">Court to speculate </w:t>
      </w:r>
      <w:r w:rsidR="00DA18FE" w:rsidRPr="00F07F62">
        <w:rPr>
          <w:rFonts w:ascii="Georgia" w:hAnsi="Georgia"/>
          <w:sz w:val="24"/>
          <w:szCs w:val="24"/>
        </w:rPr>
        <w:t xml:space="preserve">and thus convict the Defendants in the absence of convincing evidence </w:t>
      </w:r>
    </w:p>
    <w:p w14:paraId="544FD989" w14:textId="77777777" w:rsidR="00350A7B" w:rsidRPr="00F07F62" w:rsidRDefault="00350A7B" w:rsidP="00350A7B">
      <w:pPr>
        <w:pStyle w:val="ListParagraph"/>
        <w:rPr>
          <w:rFonts w:ascii="Georgia" w:hAnsi="Georgia"/>
          <w:sz w:val="16"/>
          <w:szCs w:val="24"/>
        </w:rPr>
      </w:pPr>
    </w:p>
    <w:p w14:paraId="16594F6A" w14:textId="000E8B2B" w:rsidR="005970DF" w:rsidRPr="00F07F62" w:rsidRDefault="00651FAC"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On the first point highlighted above Sir, </w:t>
      </w:r>
      <w:r w:rsidR="00F075A0" w:rsidRPr="00F07F62">
        <w:rPr>
          <w:rFonts w:ascii="Georgia" w:hAnsi="Georgia"/>
          <w:sz w:val="24"/>
          <w:szCs w:val="24"/>
        </w:rPr>
        <w:t>the Prosecution is subtly inviting the Court to</w:t>
      </w:r>
      <w:r w:rsidR="00BC4AED" w:rsidRPr="00F07F62">
        <w:rPr>
          <w:rFonts w:ascii="Georgia" w:hAnsi="Georgia"/>
          <w:sz w:val="24"/>
          <w:szCs w:val="24"/>
        </w:rPr>
        <w:t xml:space="preserve"> assume that </w:t>
      </w:r>
      <w:r w:rsidR="00EC77BC">
        <w:rPr>
          <w:rFonts w:ascii="Georgia" w:hAnsi="Georgia"/>
          <w:sz w:val="24"/>
          <w:szCs w:val="24"/>
        </w:rPr>
        <w:t>Mr F. O.</w:t>
      </w:r>
      <w:r w:rsidR="00BC4AED" w:rsidRPr="00F07F62">
        <w:rPr>
          <w:rFonts w:ascii="Georgia" w:hAnsi="Georgia"/>
          <w:sz w:val="24"/>
          <w:szCs w:val="24"/>
        </w:rPr>
        <w:t xml:space="preserve"> is indeed dead (since no</w:t>
      </w:r>
      <w:r w:rsidR="00C50863" w:rsidRPr="00F07F62">
        <w:rPr>
          <w:rFonts w:ascii="Georgia" w:hAnsi="Georgia"/>
          <w:sz w:val="24"/>
          <w:szCs w:val="24"/>
        </w:rPr>
        <w:t xml:space="preserve"> death certificate was tendered to show an official record of his death)</w:t>
      </w:r>
      <w:r w:rsidR="00B45B78" w:rsidRPr="00F07F62">
        <w:rPr>
          <w:rFonts w:ascii="Georgia" w:hAnsi="Georgia"/>
          <w:sz w:val="24"/>
          <w:szCs w:val="24"/>
        </w:rPr>
        <w:t>. Notwithstanding Sir,</w:t>
      </w:r>
      <w:r w:rsidR="00C50863" w:rsidRPr="00F07F62">
        <w:rPr>
          <w:rFonts w:ascii="Georgia" w:hAnsi="Georgia"/>
          <w:sz w:val="24"/>
          <w:szCs w:val="24"/>
        </w:rPr>
        <w:t xml:space="preserve"> </w:t>
      </w:r>
      <w:r w:rsidR="005C617E" w:rsidRPr="00F07F62">
        <w:rPr>
          <w:rFonts w:ascii="Georgia" w:hAnsi="Georgia"/>
          <w:sz w:val="24"/>
          <w:szCs w:val="24"/>
        </w:rPr>
        <w:t xml:space="preserve">we submit that Exhibit C is his </w:t>
      </w:r>
      <w:r w:rsidR="007543B9" w:rsidRPr="00F07F62">
        <w:rPr>
          <w:rFonts w:ascii="Georgia" w:hAnsi="Georgia"/>
          <w:sz w:val="24"/>
          <w:szCs w:val="24"/>
        </w:rPr>
        <w:t>extra-</w:t>
      </w:r>
      <w:r w:rsidR="005C617E" w:rsidRPr="00F07F62">
        <w:rPr>
          <w:rFonts w:ascii="Georgia" w:hAnsi="Georgia"/>
          <w:sz w:val="24"/>
          <w:szCs w:val="24"/>
        </w:rPr>
        <w:t xml:space="preserve">judicial statement and nothing more. </w:t>
      </w:r>
      <w:r w:rsidR="00891ED8" w:rsidRPr="00F07F62">
        <w:rPr>
          <w:rFonts w:ascii="Georgia" w:hAnsi="Georgia"/>
          <w:sz w:val="24"/>
          <w:szCs w:val="24"/>
        </w:rPr>
        <w:t xml:space="preserve">The Prosecution in this case, is trying to give supernatural powers to the extra-judicial statement of the supposedly demised </w:t>
      </w:r>
      <w:r w:rsidR="00EC77BC">
        <w:rPr>
          <w:rFonts w:ascii="Georgia" w:hAnsi="Georgia"/>
          <w:sz w:val="24"/>
          <w:szCs w:val="24"/>
        </w:rPr>
        <w:t xml:space="preserve">Mr F. </w:t>
      </w:r>
      <w:proofErr w:type="gramStart"/>
      <w:r w:rsidR="00EC77BC">
        <w:rPr>
          <w:rFonts w:ascii="Georgia" w:hAnsi="Georgia"/>
          <w:sz w:val="24"/>
          <w:szCs w:val="24"/>
        </w:rPr>
        <w:t>O.</w:t>
      </w:r>
      <w:r w:rsidR="00891ED8" w:rsidRPr="00F07F62">
        <w:rPr>
          <w:rFonts w:ascii="Georgia" w:hAnsi="Georgia"/>
          <w:sz w:val="24"/>
          <w:szCs w:val="24"/>
        </w:rPr>
        <w:t>.</w:t>
      </w:r>
      <w:proofErr w:type="gramEnd"/>
      <w:r w:rsidR="00891ED8" w:rsidRPr="00F07F62">
        <w:rPr>
          <w:rFonts w:ascii="Georgia" w:hAnsi="Georgia"/>
          <w:sz w:val="24"/>
          <w:szCs w:val="24"/>
        </w:rPr>
        <w:t xml:space="preserve"> My Lord,</w:t>
      </w:r>
      <w:r w:rsidR="00A7771A" w:rsidRPr="00F07F62">
        <w:rPr>
          <w:rFonts w:ascii="Georgia" w:hAnsi="Georgia"/>
          <w:sz w:val="24"/>
          <w:szCs w:val="24"/>
        </w:rPr>
        <w:t xml:space="preserve"> such an attempt is not founded in law. </w:t>
      </w:r>
      <w:r w:rsidR="00A45BBA" w:rsidRPr="00F07F62">
        <w:rPr>
          <w:rFonts w:ascii="Georgia" w:hAnsi="Georgia"/>
          <w:sz w:val="24"/>
          <w:szCs w:val="24"/>
        </w:rPr>
        <w:t xml:space="preserve">Thus, with the greatest respect, we submit that </w:t>
      </w:r>
      <w:r w:rsidR="00504B50" w:rsidRPr="00F07F62">
        <w:rPr>
          <w:rFonts w:ascii="Georgia" w:hAnsi="Georgia"/>
          <w:sz w:val="24"/>
          <w:szCs w:val="24"/>
        </w:rPr>
        <w:lastRenderedPageBreak/>
        <w:t xml:space="preserve">Exhibit C is not </w:t>
      </w:r>
      <w:r w:rsidR="00F11A14" w:rsidRPr="00F07F62">
        <w:rPr>
          <w:rFonts w:ascii="Georgia" w:hAnsi="Georgia"/>
          <w:sz w:val="24"/>
          <w:szCs w:val="24"/>
        </w:rPr>
        <w:t>a piece of evidence that this Court can countenance in determining the guilt of the Defendants.</w:t>
      </w:r>
    </w:p>
    <w:p w14:paraId="7B484589" w14:textId="77777777" w:rsidR="005C617E" w:rsidRPr="00F07F62" w:rsidRDefault="005C617E" w:rsidP="005C617E">
      <w:pPr>
        <w:pStyle w:val="ListParagraph"/>
        <w:ind w:left="709"/>
        <w:jc w:val="both"/>
        <w:rPr>
          <w:rFonts w:ascii="Georgia" w:hAnsi="Georgia"/>
          <w:sz w:val="16"/>
          <w:szCs w:val="24"/>
        </w:rPr>
      </w:pPr>
    </w:p>
    <w:p w14:paraId="1EA0832C" w14:textId="77777777" w:rsidR="000C3F20" w:rsidRPr="00F07F62" w:rsidRDefault="00A60821" w:rsidP="000C3F20">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The Law is clear that </w:t>
      </w:r>
      <w:r w:rsidR="00144A6C" w:rsidRPr="00F07F62">
        <w:rPr>
          <w:rFonts w:ascii="Georgia" w:hAnsi="Georgia"/>
          <w:sz w:val="24"/>
          <w:szCs w:val="24"/>
        </w:rPr>
        <w:t xml:space="preserve">an extra-judicial statement is evidence of the fact that it was made and it is not evidence of the truth of its contents; </w:t>
      </w:r>
      <w:r w:rsidR="00013853" w:rsidRPr="00F07F62">
        <w:rPr>
          <w:rFonts w:ascii="Georgia" w:hAnsi="Georgia"/>
          <w:b/>
          <w:sz w:val="24"/>
          <w:szCs w:val="24"/>
        </w:rPr>
        <w:t>Adelumola v State (1988) LPELR (SC)</w:t>
      </w:r>
      <w:r w:rsidR="002E04C5" w:rsidRPr="00F07F62">
        <w:rPr>
          <w:rFonts w:ascii="Georgia" w:hAnsi="Georgia"/>
          <w:sz w:val="24"/>
          <w:szCs w:val="24"/>
        </w:rPr>
        <w:t xml:space="preserve">. </w:t>
      </w:r>
      <w:r w:rsidR="002D2364" w:rsidRPr="00F07F62">
        <w:rPr>
          <w:rFonts w:ascii="Georgia" w:hAnsi="Georgia"/>
          <w:sz w:val="24"/>
          <w:szCs w:val="24"/>
        </w:rPr>
        <w:t xml:space="preserve">In fortification of </w:t>
      </w:r>
      <w:r w:rsidR="00A12586" w:rsidRPr="00F07F62">
        <w:rPr>
          <w:rFonts w:ascii="Georgia" w:hAnsi="Georgia"/>
          <w:sz w:val="24"/>
          <w:szCs w:val="24"/>
        </w:rPr>
        <w:t xml:space="preserve">this </w:t>
      </w:r>
      <w:r w:rsidR="0009399E" w:rsidRPr="00F07F62">
        <w:rPr>
          <w:rFonts w:ascii="Georgia" w:hAnsi="Georgia"/>
          <w:sz w:val="24"/>
          <w:szCs w:val="24"/>
        </w:rPr>
        <w:t>submission</w:t>
      </w:r>
      <w:r w:rsidR="002D2364" w:rsidRPr="00F07F62">
        <w:rPr>
          <w:rFonts w:ascii="Georgia" w:hAnsi="Georgia"/>
          <w:sz w:val="24"/>
          <w:szCs w:val="24"/>
        </w:rPr>
        <w:t xml:space="preserve">, we rely on the case of </w:t>
      </w:r>
      <w:r w:rsidR="00013853" w:rsidRPr="00F07F62">
        <w:rPr>
          <w:rFonts w:ascii="Georgia" w:hAnsi="Georgia"/>
          <w:b/>
          <w:sz w:val="24"/>
          <w:szCs w:val="24"/>
        </w:rPr>
        <w:t>Agbanimu v FRN (2018) LPELR 43924 (CA)</w:t>
      </w:r>
      <w:r w:rsidR="00C02EDB" w:rsidRPr="00F07F62">
        <w:rPr>
          <w:rFonts w:ascii="Georgia" w:hAnsi="Georgia"/>
          <w:sz w:val="24"/>
          <w:szCs w:val="24"/>
        </w:rPr>
        <w:t xml:space="preserve"> where the Court of Appeal per </w:t>
      </w:r>
      <w:r w:rsidR="00D85E42" w:rsidRPr="00F07F62">
        <w:rPr>
          <w:rFonts w:ascii="Georgia" w:hAnsi="Georgia"/>
          <w:sz w:val="24"/>
          <w:szCs w:val="24"/>
        </w:rPr>
        <w:t>Otisi JCA at P 41 – 43</w:t>
      </w:r>
      <w:r w:rsidR="00993900" w:rsidRPr="00F07F62">
        <w:rPr>
          <w:rFonts w:ascii="Georgia" w:hAnsi="Georgia"/>
          <w:sz w:val="24"/>
          <w:szCs w:val="24"/>
        </w:rPr>
        <w:t xml:space="preserve"> para</w:t>
      </w:r>
      <w:r w:rsidR="009562DB" w:rsidRPr="00F07F62">
        <w:rPr>
          <w:rFonts w:ascii="Georgia" w:hAnsi="Georgia"/>
          <w:sz w:val="24"/>
          <w:szCs w:val="24"/>
        </w:rPr>
        <w:t xml:space="preserve"> D-E</w:t>
      </w:r>
      <w:r w:rsidR="00D85E42" w:rsidRPr="00F07F62">
        <w:rPr>
          <w:rFonts w:ascii="Georgia" w:hAnsi="Georgia"/>
          <w:sz w:val="24"/>
          <w:szCs w:val="24"/>
        </w:rPr>
        <w:t xml:space="preserve"> stated the law as follows;</w:t>
      </w:r>
      <w:r w:rsidR="00405D39" w:rsidRPr="00F07F62">
        <w:rPr>
          <w:rFonts w:ascii="Georgia" w:hAnsi="Georgia"/>
          <w:sz w:val="24"/>
          <w:szCs w:val="24"/>
        </w:rPr>
        <w:t xml:space="preserve"> </w:t>
      </w:r>
    </w:p>
    <w:p w14:paraId="0ED4DFC4" w14:textId="77777777" w:rsidR="002D2364" w:rsidRPr="00F07F62" w:rsidRDefault="00405D39" w:rsidP="002C5046">
      <w:pPr>
        <w:spacing w:after="0"/>
        <w:ind w:left="1418" w:right="403"/>
        <w:jc w:val="both"/>
        <w:rPr>
          <w:rFonts w:ascii="Georgia" w:hAnsi="Georgia"/>
        </w:rPr>
      </w:pPr>
      <w:r w:rsidRPr="00F07F62">
        <w:rPr>
          <w:rFonts w:ascii="Georgia" w:hAnsi="Georgia"/>
        </w:rPr>
        <w:t>“</w:t>
      </w:r>
      <w:r w:rsidR="00993900" w:rsidRPr="00F07F62">
        <w:rPr>
          <w:rFonts w:ascii="Georgia" w:hAnsi="Georgia"/>
        </w:rPr>
        <w:t xml:space="preserve">Exhibits F and G were the extra judicial statements of </w:t>
      </w:r>
      <w:r w:rsidR="00010E07" w:rsidRPr="00F07F62">
        <w:rPr>
          <w:rFonts w:ascii="Georgia" w:hAnsi="Georgia"/>
        </w:rPr>
        <w:t xml:space="preserve">Ogunronbi Gbenga and of </w:t>
      </w:r>
      <w:r w:rsidR="000C3F20" w:rsidRPr="00F07F62">
        <w:rPr>
          <w:rFonts w:ascii="Georgia" w:hAnsi="Georgia"/>
          <w:shd w:val="clear" w:color="auto" w:fill="FFFFFF"/>
        </w:rPr>
        <w:t xml:space="preserve">Abayomi Adeoti. </w:t>
      </w:r>
      <w:r w:rsidR="000C3F20" w:rsidRPr="00F07F62">
        <w:rPr>
          <w:rFonts w:ascii="Georgia" w:hAnsi="Georgia"/>
          <w:u w:val="single"/>
          <w:shd w:val="clear" w:color="auto" w:fill="FFFFFF"/>
        </w:rPr>
        <w:t>None of these persons testified in this matter. I want to straightaway say that the contents of Exhibits F and G cannot at all be used against the Appellant. In criminal trial, an extra-judicial statement is used for the cross examination of the witness who made the statement in order to discredit him. The extra judicial statement of a witness who was not called to testify may only be tendered to prove that it was made in the course of investigation and no more. The contents thereof, which were not made on oath, cannot be relied upon as evidence against the accused person</w:t>
      </w:r>
      <w:r w:rsidR="000C3F20" w:rsidRPr="00F07F62">
        <w:rPr>
          <w:rFonts w:ascii="Georgia" w:hAnsi="Georgia"/>
          <w:shd w:val="clear" w:color="auto" w:fill="FFFFFF"/>
        </w:rPr>
        <w:t>.</w:t>
      </w:r>
      <w:r w:rsidR="00C80A2B" w:rsidRPr="00F07F62">
        <w:rPr>
          <w:rFonts w:ascii="Georgia" w:hAnsi="Georgia"/>
          <w:shd w:val="clear" w:color="auto" w:fill="FFFFFF"/>
        </w:rPr>
        <w:t>.. That is to say, even though the extra judicial statements of Ogunronbi Gbenga and Abayomi Adeoti were admitted in evidence as Exhibits F and G, the trial Court ought not to have relied on them at all in convicting the Appellant.</w:t>
      </w:r>
      <w:r w:rsidR="00913EFE" w:rsidRPr="00F07F62">
        <w:rPr>
          <w:rFonts w:ascii="Georgia" w:hAnsi="Georgia"/>
          <w:shd w:val="clear" w:color="auto" w:fill="FFFFFF"/>
        </w:rPr>
        <w:t xml:space="preserve"> </w:t>
      </w:r>
      <w:r w:rsidR="00CF39DA" w:rsidRPr="00F07F62">
        <w:rPr>
          <w:rFonts w:ascii="Georgia" w:hAnsi="Georgia"/>
          <w:shd w:val="clear" w:color="auto" w:fill="FFFFFF"/>
        </w:rPr>
        <w:t>(Emphasis Supplied)</w:t>
      </w:r>
    </w:p>
    <w:p w14:paraId="17991F33" w14:textId="77777777" w:rsidR="002D2364" w:rsidRPr="00F07F62" w:rsidRDefault="002D2364" w:rsidP="002D2364">
      <w:pPr>
        <w:pStyle w:val="ListParagraph"/>
        <w:rPr>
          <w:rFonts w:ascii="Georgia" w:hAnsi="Georgia"/>
          <w:sz w:val="16"/>
          <w:szCs w:val="24"/>
        </w:rPr>
      </w:pPr>
    </w:p>
    <w:p w14:paraId="684E9575" w14:textId="45DDA122" w:rsidR="00225356" w:rsidRPr="00F07F62" w:rsidRDefault="00B92E67"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My Lord, although the </w:t>
      </w:r>
      <w:r w:rsidR="000549A2" w:rsidRPr="00F07F62">
        <w:rPr>
          <w:rFonts w:ascii="Georgia" w:hAnsi="Georgia"/>
          <w:sz w:val="24"/>
          <w:szCs w:val="24"/>
        </w:rPr>
        <w:t xml:space="preserve">second point highlighted at paragraph </w:t>
      </w:r>
      <w:r w:rsidR="008B6178" w:rsidRPr="00F07F62">
        <w:rPr>
          <w:rFonts w:ascii="Georgia" w:hAnsi="Georgia"/>
          <w:sz w:val="24"/>
          <w:szCs w:val="24"/>
        </w:rPr>
        <w:t>4.44</w:t>
      </w:r>
      <w:r w:rsidR="000549A2" w:rsidRPr="00F07F62">
        <w:rPr>
          <w:rFonts w:ascii="Georgia" w:hAnsi="Georgia"/>
          <w:sz w:val="24"/>
          <w:szCs w:val="24"/>
        </w:rPr>
        <w:t xml:space="preserve"> may seem </w:t>
      </w:r>
      <w:r w:rsidR="00772D7E" w:rsidRPr="00F07F62">
        <w:rPr>
          <w:rFonts w:ascii="Georgia" w:hAnsi="Georgia"/>
          <w:sz w:val="24"/>
          <w:szCs w:val="24"/>
        </w:rPr>
        <w:t xml:space="preserve">academic, we </w:t>
      </w:r>
      <w:r w:rsidR="007E7134" w:rsidRPr="00F07F62">
        <w:rPr>
          <w:rFonts w:ascii="Georgia" w:hAnsi="Georgia"/>
          <w:sz w:val="24"/>
          <w:szCs w:val="24"/>
        </w:rPr>
        <w:t>crave</w:t>
      </w:r>
      <w:r w:rsidR="00772D7E" w:rsidRPr="00F07F62">
        <w:rPr>
          <w:rFonts w:ascii="Georgia" w:hAnsi="Georgia"/>
          <w:sz w:val="24"/>
          <w:szCs w:val="24"/>
        </w:rPr>
        <w:t xml:space="preserve"> My Lord’s indulgence </w:t>
      </w:r>
      <w:r w:rsidR="008661D8" w:rsidRPr="00F07F62">
        <w:rPr>
          <w:rFonts w:ascii="Georgia" w:hAnsi="Georgia"/>
          <w:sz w:val="24"/>
          <w:szCs w:val="24"/>
        </w:rPr>
        <w:t>to argue it</w:t>
      </w:r>
      <w:r w:rsidR="006501E9" w:rsidRPr="00F07F62">
        <w:rPr>
          <w:rFonts w:ascii="Georgia" w:hAnsi="Georgia"/>
          <w:sz w:val="24"/>
          <w:szCs w:val="24"/>
        </w:rPr>
        <w:t xml:space="preserve"> to show the deviation from the Law attempted by the Prosecution in this case</w:t>
      </w:r>
      <w:r w:rsidR="006D6D0B" w:rsidRPr="00F07F62">
        <w:rPr>
          <w:rFonts w:ascii="Georgia" w:hAnsi="Georgia"/>
          <w:sz w:val="24"/>
          <w:szCs w:val="24"/>
        </w:rPr>
        <w:t xml:space="preserve">. </w:t>
      </w:r>
      <w:r w:rsidR="00D60C84" w:rsidRPr="00F07F62">
        <w:rPr>
          <w:rFonts w:ascii="Georgia" w:hAnsi="Georgia"/>
          <w:sz w:val="24"/>
          <w:szCs w:val="24"/>
        </w:rPr>
        <w:t xml:space="preserve">In arguing the said </w:t>
      </w:r>
      <w:r w:rsidR="00EB297B" w:rsidRPr="00F07F62">
        <w:rPr>
          <w:rFonts w:ascii="Georgia" w:hAnsi="Georgia"/>
          <w:sz w:val="24"/>
          <w:szCs w:val="24"/>
        </w:rPr>
        <w:t>point</w:t>
      </w:r>
      <w:r w:rsidR="00D60C84" w:rsidRPr="00F07F62">
        <w:rPr>
          <w:rFonts w:ascii="Georgia" w:hAnsi="Georgia"/>
          <w:sz w:val="24"/>
          <w:szCs w:val="24"/>
        </w:rPr>
        <w:t xml:space="preserve">, </w:t>
      </w:r>
      <w:r w:rsidR="00C44C7C" w:rsidRPr="00F07F62">
        <w:rPr>
          <w:rFonts w:ascii="Georgia" w:hAnsi="Georgia"/>
          <w:sz w:val="24"/>
          <w:szCs w:val="24"/>
        </w:rPr>
        <w:t xml:space="preserve">assuming </w:t>
      </w:r>
      <w:r w:rsidR="00EC77BC">
        <w:rPr>
          <w:rFonts w:ascii="Georgia" w:hAnsi="Georgia"/>
          <w:sz w:val="24"/>
          <w:szCs w:val="24"/>
        </w:rPr>
        <w:t>Mr F. O.</w:t>
      </w:r>
      <w:r w:rsidR="00C44C7C" w:rsidRPr="00F07F62">
        <w:rPr>
          <w:rFonts w:ascii="Georgia" w:hAnsi="Georgia"/>
          <w:sz w:val="24"/>
          <w:szCs w:val="24"/>
        </w:rPr>
        <w:t xml:space="preserve"> was alive</w:t>
      </w:r>
      <w:r w:rsidR="00043333" w:rsidRPr="00F07F62">
        <w:rPr>
          <w:rFonts w:ascii="Georgia" w:hAnsi="Georgia"/>
          <w:sz w:val="24"/>
          <w:szCs w:val="24"/>
        </w:rPr>
        <w:t xml:space="preserve"> and was charged along with the Defendants</w:t>
      </w:r>
      <w:r w:rsidR="00CC40BA" w:rsidRPr="00F07F62">
        <w:rPr>
          <w:rFonts w:ascii="Georgia" w:hAnsi="Georgia"/>
          <w:sz w:val="24"/>
          <w:szCs w:val="24"/>
        </w:rPr>
        <w:t>;</w:t>
      </w:r>
      <w:r w:rsidR="003E4278" w:rsidRPr="00F07F62">
        <w:rPr>
          <w:rFonts w:ascii="Georgia" w:hAnsi="Georgia"/>
          <w:sz w:val="24"/>
          <w:szCs w:val="24"/>
        </w:rPr>
        <w:t xml:space="preserve"> one question arises. The question is;</w:t>
      </w:r>
      <w:r w:rsidR="00CC40BA" w:rsidRPr="00F07F62">
        <w:rPr>
          <w:rFonts w:ascii="Georgia" w:hAnsi="Georgia"/>
          <w:sz w:val="24"/>
          <w:szCs w:val="24"/>
        </w:rPr>
        <w:t xml:space="preserve"> what would be </w:t>
      </w:r>
      <w:r w:rsidR="00416DC3" w:rsidRPr="00F07F62">
        <w:rPr>
          <w:rFonts w:ascii="Georgia" w:hAnsi="Georgia"/>
          <w:sz w:val="24"/>
          <w:szCs w:val="24"/>
        </w:rPr>
        <w:t xml:space="preserve">the weight or evidential value of his having </w:t>
      </w:r>
      <w:r w:rsidR="00313BF9" w:rsidRPr="00F07F62">
        <w:rPr>
          <w:rFonts w:ascii="Georgia" w:hAnsi="Georgia"/>
          <w:sz w:val="24"/>
          <w:szCs w:val="24"/>
        </w:rPr>
        <w:t>‘</w:t>
      </w:r>
      <w:r w:rsidR="00416DC3" w:rsidRPr="00F07F62">
        <w:rPr>
          <w:rFonts w:ascii="Georgia" w:hAnsi="Georgia"/>
          <w:sz w:val="24"/>
          <w:szCs w:val="24"/>
        </w:rPr>
        <w:t>confessed the Defendants</w:t>
      </w:r>
      <w:r w:rsidR="00313BF9" w:rsidRPr="00F07F62">
        <w:rPr>
          <w:rFonts w:ascii="Georgia" w:hAnsi="Georgia"/>
          <w:sz w:val="24"/>
          <w:szCs w:val="24"/>
        </w:rPr>
        <w:t>’</w:t>
      </w:r>
      <w:r w:rsidR="00EA60C7" w:rsidRPr="00F07F62">
        <w:rPr>
          <w:rFonts w:ascii="Georgia" w:hAnsi="Georgia"/>
          <w:sz w:val="24"/>
          <w:szCs w:val="24"/>
        </w:rPr>
        <w:t xml:space="preserve"> via Exhibit </w:t>
      </w:r>
      <w:r w:rsidR="00004B0A" w:rsidRPr="00F07F62">
        <w:rPr>
          <w:rFonts w:ascii="Georgia" w:hAnsi="Georgia"/>
          <w:sz w:val="24"/>
          <w:szCs w:val="24"/>
        </w:rPr>
        <w:t>C</w:t>
      </w:r>
      <w:r w:rsidR="00653DFC" w:rsidRPr="00F07F62">
        <w:rPr>
          <w:rFonts w:ascii="Georgia" w:hAnsi="Georgia"/>
          <w:sz w:val="24"/>
          <w:szCs w:val="24"/>
        </w:rPr>
        <w:t xml:space="preserve"> (assuming the said Exhibit C was obtained voluntarily</w:t>
      </w:r>
      <w:r w:rsidR="00416DC3" w:rsidRPr="00F07F62">
        <w:rPr>
          <w:rFonts w:ascii="Georgia" w:hAnsi="Georgia"/>
          <w:sz w:val="24"/>
          <w:szCs w:val="24"/>
        </w:rPr>
        <w:t>)?</w:t>
      </w:r>
    </w:p>
    <w:p w14:paraId="29C8909B" w14:textId="77777777" w:rsidR="001D7334" w:rsidRPr="00F07F62" w:rsidRDefault="001D7334" w:rsidP="001D7334">
      <w:pPr>
        <w:pStyle w:val="ListParagraph"/>
        <w:ind w:left="709"/>
        <w:jc w:val="both"/>
        <w:rPr>
          <w:rFonts w:ascii="Georgia" w:hAnsi="Georgia"/>
          <w:sz w:val="16"/>
          <w:szCs w:val="24"/>
        </w:rPr>
      </w:pPr>
    </w:p>
    <w:p w14:paraId="0E6061C1" w14:textId="77777777" w:rsidR="00944E47" w:rsidRPr="00F07F62" w:rsidRDefault="00341675" w:rsidP="00944E47">
      <w:pPr>
        <w:pStyle w:val="ListParagraph"/>
        <w:numPr>
          <w:ilvl w:val="1"/>
          <w:numId w:val="6"/>
        </w:numPr>
        <w:ind w:left="709"/>
        <w:jc w:val="both"/>
        <w:rPr>
          <w:rFonts w:ascii="Georgia" w:hAnsi="Georgia"/>
          <w:sz w:val="24"/>
          <w:szCs w:val="24"/>
        </w:rPr>
      </w:pPr>
      <w:r w:rsidRPr="00F07F62">
        <w:rPr>
          <w:rFonts w:ascii="Georgia" w:hAnsi="Georgia"/>
          <w:sz w:val="24"/>
          <w:szCs w:val="24"/>
        </w:rPr>
        <w:t>To answer this poser, w</w:t>
      </w:r>
      <w:r w:rsidR="00225356" w:rsidRPr="00F07F62">
        <w:rPr>
          <w:rFonts w:ascii="Georgia" w:hAnsi="Georgia"/>
          <w:sz w:val="24"/>
          <w:szCs w:val="24"/>
        </w:rPr>
        <w:t xml:space="preserve">e </w:t>
      </w:r>
      <w:r w:rsidR="00605AB3" w:rsidRPr="00F07F62">
        <w:rPr>
          <w:rFonts w:ascii="Georgia" w:hAnsi="Georgia"/>
          <w:sz w:val="24"/>
          <w:szCs w:val="24"/>
        </w:rPr>
        <w:t>commend this Court to</w:t>
      </w:r>
      <w:r w:rsidR="00416DC3" w:rsidRPr="00F07F62">
        <w:rPr>
          <w:rFonts w:ascii="Georgia" w:hAnsi="Georgia"/>
          <w:sz w:val="24"/>
          <w:szCs w:val="24"/>
        </w:rPr>
        <w:t xml:space="preserve"> Sec</w:t>
      </w:r>
      <w:r w:rsidR="00DC542B" w:rsidRPr="00F07F62">
        <w:rPr>
          <w:rFonts w:ascii="Georgia" w:hAnsi="Georgia"/>
          <w:sz w:val="24"/>
          <w:szCs w:val="24"/>
        </w:rPr>
        <w:t>tion 29(4) of the Evidence Act</w:t>
      </w:r>
      <w:r w:rsidR="007E4DE2" w:rsidRPr="00F07F62">
        <w:rPr>
          <w:rFonts w:ascii="Georgia" w:hAnsi="Georgia"/>
          <w:sz w:val="24"/>
          <w:szCs w:val="24"/>
        </w:rPr>
        <w:t xml:space="preserve"> which clearly </w:t>
      </w:r>
      <w:r w:rsidR="00D36FF3" w:rsidRPr="00F07F62">
        <w:rPr>
          <w:rFonts w:ascii="Georgia" w:hAnsi="Georgia"/>
          <w:sz w:val="24"/>
          <w:szCs w:val="24"/>
        </w:rPr>
        <w:t>an unambiguous answer</w:t>
      </w:r>
      <w:r w:rsidR="008D1232" w:rsidRPr="00F07F62">
        <w:rPr>
          <w:rFonts w:ascii="Georgia" w:hAnsi="Georgia"/>
          <w:sz w:val="24"/>
          <w:szCs w:val="24"/>
        </w:rPr>
        <w:t xml:space="preserve">. </w:t>
      </w:r>
      <w:r w:rsidR="009E54C9" w:rsidRPr="00F07F62">
        <w:rPr>
          <w:rFonts w:ascii="Georgia" w:hAnsi="Georgia"/>
          <w:sz w:val="24"/>
          <w:szCs w:val="24"/>
        </w:rPr>
        <w:t xml:space="preserve">For ease of reference only Sir, </w:t>
      </w:r>
      <w:r w:rsidR="009E54C9" w:rsidRPr="00F07F62">
        <w:rPr>
          <w:rFonts w:ascii="Georgia" w:hAnsi="Georgia"/>
          <w:b/>
          <w:sz w:val="24"/>
          <w:szCs w:val="24"/>
        </w:rPr>
        <w:t>Section 29(4) of the Evidence</w:t>
      </w:r>
      <w:r w:rsidR="009E54C9" w:rsidRPr="00F07F62">
        <w:rPr>
          <w:rFonts w:ascii="Georgia" w:hAnsi="Georgia"/>
          <w:sz w:val="24"/>
          <w:szCs w:val="24"/>
        </w:rPr>
        <w:t xml:space="preserve"> Act is reproduced here under; </w:t>
      </w:r>
    </w:p>
    <w:p w14:paraId="2292DB9E" w14:textId="77777777" w:rsidR="009E54C9" w:rsidRPr="00F07F62" w:rsidRDefault="00944E47" w:rsidP="00A15EEC">
      <w:pPr>
        <w:ind w:left="1418" w:right="403"/>
        <w:jc w:val="both"/>
        <w:rPr>
          <w:rFonts w:ascii="Georgia" w:hAnsi="Georgia"/>
        </w:rPr>
      </w:pPr>
      <w:r w:rsidRPr="00F07F62">
        <w:rPr>
          <w:rFonts w:ascii="Georgia" w:hAnsi="Georgia" w:cs="Arial"/>
          <w:shd w:val="clear" w:color="auto" w:fill="FFFFFF"/>
        </w:rPr>
        <w:t>Where more persons than one are charged jointly with an offence and a confession made by one of such persons in the presence of one or more of the other persons so charged is given in evidence, </w:t>
      </w:r>
      <w:r w:rsidRPr="00F07F62">
        <w:rPr>
          <w:rFonts w:ascii="Georgia" w:hAnsi="Georgia" w:cs="Arial"/>
          <w:b/>
          <w:bCs/>
          <w:shd w:val="clear" w:color="auto" w:fill="FFFFFF"/>
        </w:rPr>
        <w:t>the court shall not take such statement into consideration</w:t>
      </w:r>
      <w:r w:rsidRPr="00F07F62">
        <w:rPr>
          <w:rFonts w:ascii="Georgia" w:hAnsi="Georgia" w:cs="Arial"/>
          <w:shd w:val="clear" w:color="auto" w:fill="FFFFFF"/>
        </w:rPr>
        <w:t xml:space="preserve"> as against any of such other persons in whose presence it was made unless he adopted the said statement by words or conduct </w:t>
      </w:r>
    </w:p>
    <w:p w14:paraId="77000035" w14:textId="3653E63B" w:rsidR="000E1113" w:rsidRPr="00F07F62" w:rsidRDefault="008370B8"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By </w:t>
      </w:r>
      <w:r w:rsidR="00A15EEC" w:rsidRPr="00F07F62">
        <w:rPr>
          <w:rFonts w:ascii="Georgia" w:hAnsi="Georgia"/>
          <w:sz w:val="24"/>
          <w:szCs w:val="24"/>
        </w:rPr>
        <w:t>the</w:t>
      </w:r>
      <w:r w:rsidRPr="00F07F62">
        <w:rPr>
          <w:rFonts w:ascii="Georgia" w:hAnsi="Georgia"/>
          <w:sz w:val="24"/>
          <w:szCs w:val="24"/>
        </w:rPr>
        <w:t xml:space="preserve"> Sec</w:t>
      </w:r>
      <w:r w:rsidR="00420E82" w:rsidRPr="00F07F62">
        <w:rPr>
          <w:rFonts w:ascii="Georgia" w:hAnsi="Georgia"/>
          <w:sz w:val="24"/>
          <w:szCs w:val="24"/>
        </w:rPr>
        <w:t>tion</w:t>
      </w:r>
      <w:r w:rsidR="00A15EEC" w:rsidRPr="00F07F62">
        <w:rPr>
          <w:rFonts w:ascii="Georgia" w:hAnsi="Georgia"/>
          <w:sz w:val="24"/>
          <w:szCs w:val="24"/>
        </w:rPr>
        <w:t xml:space="preserve"> reproduced above Sir</w:t>
      </w:r>
      <w:r w:rsidR="00420E82" w:rsidRPr="00F07F62">
        <w:rPr>
          <w:rFonts w:ascii="Georgia" w:hAnsi="Georgia"/>
          <w:sz w:val="24"/>
          <w:szCs w:val="24"/>
        </w:rPr>
        <w:t xml:space="preserve">, even if Frank were to be alive, </w:t>
      </w:r>
      <w:r w:rsidR="00E14DF1" w:rsidRPr="00F07F62">
        <w:rPr>
          <w:rFonts w:ascii="Georgia" w:hAnsi="Georgia"/>
          <w:sz w:val="24"/>
          <w:szCs w:val="24"/>
        </w:rPr>
        <w:t xml:space="preserve">whatever he has said in Exhibit C would never have been sufficient to convict the Defendants. </w:t>
      </w:r>
      <w:r w:rsidR="00CA5495" w:rsidRPr="00F07F62">
        <w:rPr>
          <w:rFonts w:ascii="Georgia" w:hAnsi="Georgia"/>
          <w:sz w:val="24"/>
          <w:szCs w:val="24"/>
        </w:rPr>
        <w:t>This is especi</w:t>
      </w:r>
      <w:r w:rsidR="000C70F1" w:rsidRPr="00F07F62">
        <w:rPr>
          <w:rFonts w:ascii="Georgia" w:hAnsi="Georgia"/>
          <w:sz w:val="24"/>
          <w:szCs w:val="24"/>
        </w:rPr>
        <w:t xml:space="preserve">ally so as in Exhibits A and B the Defendants </w:t>
      </w:r>
      <w:r w:rsidR="002413C5" w:rsidRPr="00F07F62">
        <w:rPr>
          <w:rFonts w:ascii="Georgia" w:hAnsi="Georgia"/>
          <w:sz w:val="24"/>
          <w:szCs w:val="24"/>
        </w:rPr>
        <w:t xml:space="preserve">did not adopt </w:t>
      </w:r>
      <w:r w:rsidR="00EB55E8" w:rsidRPr="00F07F62">
        <w:rPr>
          <w:rFonts w:ascii="Georgia" w:hAnsi="Georgia"/>
          <w:sz w:val="24"/>
          <w:szCs w:val="24"/>
        </w:rPr>
        <w:t xml:space="preserve">his imputation of guilt. </w:t>
      </w:r>
      <w:r w:rsidR="0075449E" w:rsidRPr="00F07F62">
        <w:rPr>
          <w:rFonts w:ascii="Georgia" w:hAnsi="Georgia"/>
          <w:sz w:val="24"/>
          <w:szCs w:val="24"/>
        </w:rPr>
        <w:t>We beg to ask</w:t>
      </w:r>
      <w:r w:rsidR="0038184D" w:rsidRPr="00F07F62">
        <w:rPr>
          <w:rFonts w:ascii="Georgia" w:hAnsi="Georgia"/>
          <w:sz w:val="24"/>
          <w:szCs w:val="24"/>
        </w:rPr>
        <w:t>;</w:t>
      </w:r>
      <w:r w:rsidR="0075449E" w:rsidRPr="00F07F62">
        <w:rPr>
          <w:rFonts w:ascii="Georgia" w:hAnsi="Georgia"/>
          <w:sz w:val="24"/>
          <w:szCs w:val="24"/>
        </w:rPr>
        <w:t xml:space="preserve"> would this </w:t>
      </w:r>
      <w:r w:rsidR="000A0B25" w:rsidRPr="00F07F62">
        <w:rPr>
          <w:rFonts w:ascii="Georgia" w:hAnsi="Georgia"/>
          <w:sz w:val="24"/>
          <w:szCs w:val="24"/>
        </w:rPr>
        <w:t xml:space="preserve">now change just because the Prosecution has stated (without prove) that </w:t>
      </w:r>
      <w:r w:rsidR="00EC77BC">
        <w:rPr>
          <w:rFonts w:ascii="Georgia" w:hAnsi="Georgia"/>
          <w:sz w:val="24"/>
          <w:szCs w:val="24"/>
        </w:rPr>
        <w:t>Mr F. O.</w:t>
      </w:r>
      <w:r w:rsidR="000A0B25" w:rsidRPr="00F07F62">
        <w:rPr>
          <w:rFonts w:ascii="Georgia" w:hAnsi="Georgia"/>
          <w:sz w:val="24"/>
          <w:szCs w:val="24"/>
        </w:rPr>
        <w:t xml:space="preserve"> is dead? </w:t>
      </w:r>
      <w:r w:rsidR="003B2BD5" w:rsidRPr="00F07F62">
        <w:rPr>
          <w:rFonts w:ascii="Georgia" w:hAnsi="Georgia"/>
          <w:sz w:val="24"/>
          <w:szCs w:val="24"/>
        </w:rPr>
        <w:t xml:space="preserve">We beg to answer in the negative. </w:t>
      </w:r>
    </w:p>
    <w:p w14:paraId="5614D9DA" w14:textId="77777777" w:rsidR="008D758A" w:rsidRPr="00F07F62" w:rsidRDefault="008D758A" w:rsidP="008D758A">
      <w:pPr>
        <w:pStyle w:val="ListParagraph"/>
        <w:ind w:left="709"/>
        <w:jc w:val="both"/>
        <w:rPr>
          <w:rFonts w:ascii="Georgia" w:hAnsi="Georgia"/>
          <w:sz w:val="16"/>
          <w:szCs w:val="24"/>
        </w:rPr>
      </w:pPr>
    </w:p>
    <w:p w14:paraId="78F66FE9" w14:textId="77777777" w:rsidR="003668C6" w:rsidRPr="00F07F62" w:rsidRDefault="003668C6"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On the third point Sir (</w:t>
      </w:r>
      <w:r w:rsidR="0079002F" w:rsidRPr="00F07F62">
        <w:rPr>
          <w:rFonts w:ascii="Georgia" w:hAnsi="Georgia"/>
          <w:sz w:val="24"/>
          <w:szCs w:val="24"/>
        </w:rPr>
        <w:t xml:space="preserve">as </w:t>
      </w:r>
      <w:r w:rsidRPr="00F07F62">
        <w:rPr>
          <w:rFonts w:ascii="Georgia" w:hAnsi="Georgia"/>
          <w:sz w:val="24"/>
          <w:szCs w:val="24"/>
        </w:rPr>
        <w:t xml:space="preserve">mentioned in paragraph 4.44), </w:t>
      </w:r>
      <w:r w:rsidR="0079002F" w:rsidRPr="00F07F62">
        <w:rPr>
          <w:rFonts w:ascii="Georgia" w:hAnsi="Georgia"/>
          <w:sz w:val="24"/>
          <w:szCs w:val="24"/>
        </w:rPr>
        <w:t xml:space="preserve">we submit that </w:t>
      </w:r>
      <w:r w:rsidR="00150102" w:rsidRPr="00F07F62">
        <w:rPr>
          <w:rFonts w:ascii="Georgia" w:hAnsi="Georgia"/>
          <w:sz w:val="24"/>
          <w:szCs w:val="24"/>
        </w:rPr>
        <w:t>our</w:t>
      </w:r>
      <w:r w:rsidR="00265F93" w:rsidRPr="00F07F62">
        <w:rPr>
          <w:rFonts w:ascii="Georgia" w:hAnsi="Georgia"/>
          <w:sz w:val="24"/>
          <w:szCs w:val="24"/>
        </w:rPr>
        <w:t xml:space="preserve"> Law </w:t>
      </w:r>
      <w:r w:rsidR="00FA6ECC" w:rsidRPr="00F07F62">
        <w:rPr>
          <w:rFonts w:ascii="Georgia" w:hAnsi="Georgia"/>
          <w:sz w:val="24"/>
          <w:szCs w:val="24"/>
        </w:rPr>
        <w:t xml:space="preserve">is very careful to prevent </w:t>
      </w:r>
      <w:r w:rsidR="004B731B" w:rsidRPr="00F07F62">
        <w:rPr>
          <w:rFonts w:ascii="Georgia" w:hAnsi="Georgia"/>
          <w:sz w:val="24"/>
          <w:szCs w:val="24"/>
        </w:rPr>
        <w:t xml:space="preserve">hearsay evidence </w:t>
      </w:r>
      <w:r w:rsidR="00BE0026" w:rsidRPr="00F07F62">
        <w:rPr>
          <w:rFonts w:ascii="Georgia" w:hAnsi="Georgia"/>
          <w:sz w:val="24"/>
          <w:szCs w:val="24"/>
        </w:rPr>
        <w:t xml:space="preserve">from adulterating the clean </w:t>
      </w:r>
      <w:r w:rsidR="00BE0026" w:rsidRPr="00F07F62">
        <w:rPr>
          <w:rFonts w:ascii="Georgia" w:hAnsi="Georgia"/>
          <w:sz w:val="24"/>
          <w:szCs w:val="24"/>
        </w:rPr>
        <w:lastRenderedPageBreak/>
        <w:t xml:space="preserve">streams of justice </w:t>
      </w:r>
      <w:r w:rsidR="004B731B" w:rsidRPr="00F07F62">
        <w:rPr>
          <w:rFonts w:ascii="Georgia" w:hAnsi="Georgia"/>
          <w:sz w:val="24"/>
          <w:szCs w:val="24"/>
        </w:rPr>
        <w:t xml:space="preserve">under any guise. </w:t>
      </w:r>
      <w:r w:rsidR="00144223" w:rsidRPr="00F07F62">
        <w:rPr>
          <w:rFonts w:ascii="Georgia" w:hAnsi="Georgia"/>
          <w:sz w:val="24"/>
          <w:szCs w:val="24"/>
        </w:rPr>
        <w:t>We concede that there are a plethora of judicial authorities on the point that the evidence of an Investigating Police Officer</w:t>
      </w:r>
      <w:r w:rsidR="00435470" w:rsidRPr="00F07F62">
        <w:rPr>
          <w:rFonts w:ascii="Georgia" w:hAnsi="Georgia"/>
          <w:sz w:val="24"/>
          <w:szCs w:val="24"/>
        </w:rPr>
        <w:t xml:space="preserve"> (IPO)</w:t>
      </w:r>
      <w:r w:rsidR="00144223" w:rsidRPr="00F07F62">
        <w:rPr>
          <w:rFonts w:ascii="Georgia" w:hAnsi="Georgia"/>
          <w:sz w:val="24"/>
          <w:szCs w:val="24"/>
        </w:rPr>
        <w:t xml:space="preserve"> is not hearsay. </w:t>
      </w:r>
      <w:r w:rsidR="003D0EBB" w:rsidRPr="00F07F62">
        <w:rPr>
          <w:rFonts w:ascii="Georgia" w:hAnsi="Georgia"/>
          <w:sz w:val="24"/>
          <w:szCs w:val="24"/>
        </w:rPr>
        <w:t xml:space="preserve">However Sir, we respectfully submit that </w:t>
      </w:r>
      <w:r w:rsidR="009E613C" w:rsidRPr="00F07F62">
        <w:rPr>
          <w:rFonts w:ascii="Georgia" w:hAnsi="Georgia"/>
          <w:sz w:val="24"/>
          <w:szCs w:val="24"/>
        </w:rPr>
        <w:t xml:space="preserve">there are instances where the evidence of an IPO can amount to hearsay. </w:t>
      </w:r>
    </w:p>
    <w:p w14:paraId="2130372E" w14:textId="77777777" w:rsidR="00D86B02" w:rsidRPr="00F07F62" w:rsidRDefault="00D86B02" w:rsidP="00D86B02">
      <w:pPr>
        <w:pStyle w:val="ListParagraph"/>
        <w:rPr>
          <w:rFonts w:ascii="Georgia" w:hAnsi="Georgia"/>
          <w:sz w:val="16"/>
          <w:szCs w:val="24"/>
        </w:rPr>
      </w:pPr>
    </w:p>
    <w:p w14:paraId="51C1AB2A" w14:textId="77777777" w:rsidR="00D86B02" w:rsidRPr="00F07F62" w:rsidRDefault="00D86B02"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To buttress this submission, we rely on the case of </w:t>
      </w:r>
      <w:r w:rsidR="00013853" w:rsidRPr="00F07F62">
        <w:rPr>
          <w:rFonts w:ascii="Georgia" w:hAnsi="Georgia"/>
          <w:b/>
          <w:sz w:val="24"/>
          <w:szCs w:val="24"/>
        </w:rPr>
        <w:t>Uko v the State (2019) LPELR 48990 (CA</w:t>
      </w:r>
      <w:r w:rsidR="00013853" w:rsidRPr="00F07F62">
        <w:rPr>
          <w:rFonts w:ascii="Georgia" w:hAnsi="Georgia"/>
          <w:sz w:val="24"/>
          <w:szCs w:val="24"/>
        </w:rPr>
        <w:t>)</w:t>
      </w:r>
      <w:r w:rsidR="00415845" w:rsidRPr="00F07F62">
        <w:rPr>
          <w:rFonts w:ascii="Georgia" w:hAnsi="Georgia"/>
          <w:sz w:val="24"/>
          <w:szCs w:val="24"/>
        </w:rPr>
        <w:t xml:space="preserve">. </w:t>
      </w:r>
      <w:r w:rsidR="00213F9E" w:rsidRPr="00F07F62">
        <w:rPr>
          <w:rFonts w:ascii="Georgia" w:hAnsi="Georgia"/>
          <w:sz w:val="24"/>
          <w:szCs w:val="24"/>
        </w:rPr>
        <w:t xml:space="preserve">Similarly in the case of </w:t>
      </w:r>
      <w:r w:rsidR="00013853" w:rsidRPr="00F07F62">
        <w:rPr>
          <w:rFonts w:ascii="Georgia" w:hAnsi="Georgia"/>
          <w:b/>
          <w:sz w:val="24"/>
          <w:szCs w:val="24"/>
        </w:rPr>
        <w:t>Eyo v State (2017) LPELR 43332 (CA)</w:t>
      </w:r>
      <w:r w:rsidR="00013853" w:rsidRPr="00F07F62">
        <w:rPr>
          <w:rFonts w:ascii="Georgia" w:hAnsi="Georgia"/>
          <w:sz w:val="24"/>
          <w:szCs w:val="24"/>
        </w:rPr>
        <w:t>,</w:t>
      </w:r>
      <w:r w:rsidR="00CA68F1" w:rsidRPr="00F07F62">
        <w:rPr>
          <w:rFonts w:ascii="Georgia" w:hAnsi="Georgia"/>
          <w:sz w:val="24"/>
          <w:szCs w:val="24"/>
        </w:rPr>
        <w:t xml:space="preserve"> the Court of Appeal </w:t>
      </w:r>
      <w:r w:rsidR="00320994" w:rsidRPr="00F07F62">
        <w:rPr>
          <w:rFonts w:ascii="Georgia" w:hAnsi="Georgia"/>
          <w:sz w:val="24"/>
          <w:szCs w:val="24"/>
        </w:rPr>
        <w:t xml:space="preserve">maintained very clearly that </w:t>
      </w:r>
      <w:r w:rsidR="00FD606B" w:rsidRPr="00F07F62">
        <w:rPr>
          <w:rFonts w:ascii="Georgia" w:hAnsi="Georgia"/>
          <w:sz w:val="24"/>
          <w:szCs w:val="24"/>
        </w:rPr>
        <w:t xml:space="preserve">an IPO is entitled to recount </w:t>
      </w:r>
      <w:r w:rsidR="00084E05" w:rsidRPr="00F07F62">
        <w:rPr>
          <w:rFonts w:ascii="Georgia" w:hAnsi="Georgia"/>
          <w:sz w:val="24"/>
          <w:szCs w:val="24"/>
        </w:rPr>
        <w:t xml:space="preserve">what a deceased suspect </w:t>
      </w:r>
      <w:r w:rsidR="00D814CC" w:rsidRPr="00F07F62">
        <w:rPr>
          <w:rFonts w:ascii="Georgia" w:hAnsi="Georgia"/>
          <w:sz w:val="24"/>
          <w:szCs w:val="24"/>
        </w:rPr>
        <w:t xml:space="preserve">told him </w:t>
      </w:r>
      <w:r w:rsidR="00D814CC" w:rsidRPr="00F07F62">
        <w:rPr>
          <w:rFonts w:ascii="Georgia" w:hAnsi="Georgia"/>
          <w:b/>
          <w:sz w:val="24"/>
          <w:szCs w:val="24"/>
        </w:rPr>
        <w:t xml:space="preserve">without </w:t>
      </w:r>
      <w:r w:rsidR="00D814CC" w:rsidRPr="00F07F62">
        <w:rPr>
          <w:rFonts w:ascii="Georgia" w:hAnsi="Georgia"/>
          <w:sz w:val="24"/>
          <w:szCs w:val="24"/>
        </w:rPr>
        <w:t xml:space="preserve">asserting the validity thereof. </w:t>
      </w:r>
      <w:r w:rsidR="00E50C28" w:rsidRPr="00F07F62">
        <w:rPr>
          <w:rFonts w:ascii="Georgia" w:hAnsi="Georgia"/>
          <w:sz w:val="24"/>
          <w:szCs w:val="24"/>
        </w:rPr>
        <w:t>The moment he (the IPO) proceeds to assert the truth of the statement</w:t>
      </w:r>
      <w:r w:rsidR="00B344BB" w:rsidRPr="00F07F62">
        <w:rPr>
          <w:rFonts w:ascii="Georgia" w:hAnsi="Georgia"/>
          <w:sz w:val="24"/>
          <w:szCs w:val="24"/>
        </w:rPr>
        <w:t xml:space="preserve"> of a deceased suspect</w:t>
      </w:r>
      <w:r w:rsidR="00E50C28" w:rsidRPr="00F07F62">
        <w:rPr>
          <w:rFonts w:ascii="Georgia" w:hAnsi="Georgia"/>
          <w:sz w:val="24"/>
          <w:szCs w:val="24"/>
        </w:rPr>
        <w:t xml:space="preserve">, his evidence becomes hearsay. </w:t>
      </w:r>
    </w:p>
    <w:p w14:paraId="0DD040BA" w14:textId="77777777" w:rsidR="009C2A1E" w:rsidRPr="00F07F62" w:rsidRDefault="009C2A1E" w:rsidP="009C2A1E">
      <w:pPr>
        <w:pStyle w:val="ListParagraph"/>
        <w:rPr>
          <w:rFonts w:ascii="Georgia" w:hAnsi="Georgia"/>
          <w:sz w:val="16"/>
          <w:szCs w:val="24"/>
        </w:rPr>
      </w:pPr>
    </w:p>
    <w:p w14:paraId="094FEA94" w14:textId="5A1D926F" w:rsidR="009C2A1E" w:rsidRPr="00F07F62" w:rsidRDefault="009C2A1E"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In the present charge, we submit that t</w:t>
      </w:r>
      <w:r w:rsidR="007233E5" w:rsidRPr="00F07F62">
        <w:rPr>
          <w:rFonts w:ascii="Georgia" w:hAnsi="Georgia"/>
          <w:sz w:val="24"/>
          <w:szCs w:val="24"/>
        </w:rPr>
        <w:t xml:space="preserve">o the extent that PW2’s evidence attempts or seeks to </w:t>
      </w:r>
      <w:r w:rsidR="00130ABB" w:rsidRPr="00F07F62">
        <w:rPr>
          <w:rFonts w:ascii="Georgia" w:hAnsi="Georgia"/>
          <w:sz w:val="24"/>
          <w:szCs w:val="24"/>
        </w:rPr>
        <w:t xml:space="preserve">establish the truth of what she was told by </w:t>
      </w:r>
      <w:r w:rsidR="00EC77BC">
        <w:rPr>
          <w:rFonts w:ascii="Georgia" w:hAnsi="Georgia"/>
          <w:sz w:val="24"/>
          <w:szCs w:val="24"/>
        </w:rPr>
        <w:t>Mr F. O.</w:t>
      </w:r>
      <w:r w:rsidR="00130ABB" w:rsidRPr="00F07F62">
        <w:rPr>
          <w:rFonts w:ascii="Georgia" w:hAnsi="Georgia"/>
          <w:sz w:val="24"/>
          <w:szCs w:val="24"/>
        </w:rPr>
        <w:t xml:space="preserve">, </w:t>
      </w:r>
      <w:r w:rsidR="007501AC" w:rsidRPr="00F07F62">
        <w:rPr>
          <w:rFonts w:ascii="Georgia" w:hAnsi="Georgia"/>
          <w:sz w:val="24"/>
          <w:szCs w:val="24"/>
        </w:rPr>
        <w:t xml:space="preserve">such portions of </w:t>
      </w:r>
      <w:r w:rsidR="005D11EA" w:rsidRPr="00F07F62">
        <w:rPr>
          <w:rFonts w:ascii="Georgia" w:hAnsi="Georgia"/>
          <w:sz w:val="24"/>
          <w:szCs w:val="24"/>
        </w:rPr>
        <w:t>her evidence amount</w:t>
      </w:r>
      <w:r w:rsidR="00130ABB" w:rsidRPr="00F07F62">
        <w:rPr>
          <w:rFonts w:ascii="Georgia" w:hAnsi="Georgia"/>
          <w:sz w:val="24"/>
          <w:szCs w:val="24"/>
        </w:rPr>
        <w:t xml:space="preserve"> to hearsay that this Court cannot rely upon. </w:t>
      </w:r>
    </w:p>
    <w:p w14:paraId="59E6DC6C" w14:textId="77777777" w:rsidR="00AC6086" w:rsidRPr="00F07F62" w:rsidRDefault="00AC6086" w:rsidP="00AC6086">
      <w:pPr>
        <w:pStyle w:val="ListParagraph"/>
        <w:rPr>
          <w:rFonts w:ascii="Georgia" w:hAnsi="Georgia"/>
          <w:sz w:val="16"/>
          <w:szCs w:val="24"/>
        </w:rPr>
      </w:pPr>
    </w:p>
    <w:p w14:paraId="08A2FEF8" w14:textId="77777777" w:rsidR="001E75D0" w:rsidRPr="00F07F62" w:rsidRDefault="00AC6086"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On the fourth point Sir, </w:t>
      </w:r>
      <w:r w:rsidR="00FC09CB" w:rsidRPr="00F07F62">
        <w:rPr>
          <w:rFonts w:ascii="Georgia" w:hAnsi="Georgia"/>
          <w:sz w:val="24"/>
          <w:szCs w:val="24"/>
        </w:rPr>
        <w:t xml:space="preserve">we respectfully submit that the evidence of </w:t>
      </w:r>
      <w:r w:rsidR="00110419" w:rsidRPr="00F07F62">
        <w:rPr>
          <w:rFonts w:ascii="Georgia" w:hAnsi="Georgia"/>
          <w:sz w:val="24"/>
          <w:szCs w:val="24"/>
        </w:rPr>
        <w:t xml:space="preserve">PW2 is an elaborate invitation </w:t>
      </w:r>
      <w:r w:rsidR="00C55C51" w:rsidRPr="00F07F62">
        <w:rPr>
          <w:rFonts w:ascii="Georgia" w:hAnsi="Georgia"/>
          <w:sz w:val="24"/>
          <w:szCs w:val="24"/>
        </w:rPr>
        <w:t xml:space="preserve">to this Court to speculate on key aspects of the charge. PW2’s evidence is also an invitation to the Court to </w:t>
      </w:r>
      <w:r w:rsidR="00CB0FE6" w:rsidRPr="00F07F62">
        <w:rPr>
          <w:rFonts w:ascii="Georgia" w:hAnsi="Georgia"/>
          <w:sz w:val="24"/>
          <w:szCs w:val="24"/>
        </w:rPr>
        <w:t xml:space="preserve">ignore some key </w:t>
      </w:r>
      <w:r w:rsidR="001E75D0" w:rsidRPr="00F07F62">
        <w:rPr>
          <w:rFonts w:ascii="Georgia" w:hAnsi="Georgia"/>
          <w:sz w:val="24"/>
          <w:szCs w:val="24"/>
        </w:rPr>
        <w:t xml:space="preserve">aspects of the largely flawed investigation that was carried out. Thus, summarily we submit that PW2 is inviting this Court to; </w:t>
      </w:r>
    </w:p>
    <w:p w14:paraId="701C1A80" w14:textId="77777777" w:rsidR="001E75D0" w:rsidRPr="00F07F62" w:rsidRDefault="001E75D0" w:rsidP="001E75D0">
      <w:pPr>
        <w:pStyle w:val="ListParagraph"/>
        <w:rPr>
          <w:rFonts w:ascii="Georgia" w:hAnsi="Georgia"/>
          <w:sz w:val="16"/>
          <w:szCs w:val="24"/>
        </w:rPr>
      </w:pPr>
    </w:p>
    <w:p w14:paraId="0131995D" w14:textId="584CD546" w:rsidR="001E75D0" w:rsidRPr="00F07F62" w:rsidRDefault="001E75D0"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or speculate that </w:t>
      </w:r>
      <w:r w:rsidR="00EC77BC">
        <w:rPr>
          <w:rFonts w:ascii="Georgia" w:hAnsi="Georgia"/>
          <w:sz w:val="24"/>
          <w:szCs w:val="24"/>
        </w:rPr>
        <w:t>Mr F. O.</w:t>
      </w:r>
      <w:r w:rsidRPr="00F07F62">
        <w:rPr>
          <w:rFonts w:ascii="Georgia" w:hAnsi="Georgia"/>
          <w:sz w:val="24"/>
          <w:szCs w:val="24"/>
        </w:rPr>
        <w:t xml:space="preserve"> is indeed dead</w:t>
      </w:r>
    </w:p>
    <w:p w14:paraId="66D537CF" w14:textId="77777777" w:rsidR="001E75D0" w:rsidRPr="00F07F62" w:rsidRDefault="001E75D0"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or speculate that </w:t>
      </w:r>
      <w:r w:rsidR="00937678" w:rsidRPr="00F07F62">
        <w:rPr>
          <w:rFonts w:ascii="Georgia" w:hAnsi="Georgia"/>
          <w:sz w:val="24"/>
          <w:szCs w:val="24"/>
        </w:rPr>
        <w:t xml:space="preserve">his extra-judicial statement (Exhibit C) was voluntarily made </w:t>
      </w:r>
    </w:p>
    <w:p w14:paraId="1CCAF4CB" w14:textId="77777777" w:rsidR="00937678" w:rsidRPr="00F07F62" w:rsidRDefault="00937678"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w:t>
      </w:r>
      <w:r w:rsidR="0088324F" w:rsidRPr="00F07F62">
        <w:rPr>
          <w:rFonts w:ascii="Georgia" w:hAnsi="Georgia"/>
          <w:sz w:val="24"/>
          <w:szCs w:val="24"/>
        </w:rPr>
        <w:t>he told the truth in that statement (while ignoring Exhibits A and B – the extra-judicial statement of the Defendants)</w:t>
      </w:r>
    </w:p>
    <w:p w14:paraId="311DC09A" w14:textId="77777777" w:rsidR="00845B8F" w:rsidRPr="00F07F62" w:rsidRDefault="00C422ED"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Ignore the point of law that Exhibit C does not constitute evidence </w:t>
      </w:r>
    </w:p>
    <w:p w14:paraId="5D7297E7" w14:textId="77777777" w:rsidR="00D17D34" w:rsidRPr="00F07F62" w:rsidRDefault="003D6262"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the Defendants used </w:t>
      </w:r>
      <w:r w:rsidR="00161010" w:rsidRPr="00F07F62">
        <w:rPr>
          <w:rFonts w:ascii="Georgia" w:hAnsi="Georgia"/>
          <w:sz w:val="24"/>
          <w:szCs w:val="24"/>
        </w:rPr>
        <w:t xml:space="preserve">unmentioned and un-reproduced weapons to break into </w:t>
      </w:r>
      <w:r w:rsidR="00955B30" w:rsidRPr="00F07F62">
        <w:rPr>
          <w:rFonts w:ascii="Georgia" w:hAnsi="Georgia"/>
          <w:sz w:val="24"/>
          <w:szCs w:val="24"/>
        </w:rPr>
        <w:t>the houses</w:t>
      </w:r>
      <w:r w:rsidR="001A1483" w:rsidRPr="00F07F62">
        <w:rPr>
          <w:rFonts w:ascii="Georgia" w:hAnsi="Georgia"/>
          <w:sz w:val="24"/>
          <w:szCs w:val="24"/>
        </w:rPr>
        <w:t xml:space="preserve"> in question</w:t>
      </w:r>
      <w:r w:rsidR="00955B30" w:rsidRPr="00F07F62">
        <w:rPr>
          <w:rFonts w:ascii="Georgia" w:hAnsi="Georgia"/>
          <w:sz w:val="24"/>
          <w:szCs w:val="24"/>
        </w:rPr>
        <w:t xml:space="preserve"> (while ignoring PW2’s testimony and Exhibit </w:t>
      </w:r>
      <w:r w:rsidR="00126ECA" w:rsidRPr="00F07F62">
        <w:rPr>
          <w:rFonts w:ascii="Georgia" w:hAnsi="Georgia"/>
          <w:sz w:val="24"/>
          <w:szCs w:val="24"/>
        </w:rPr>
        <w:t>D which are to the effect</w:t>
      </w:r>
      <w:r w:rsidR="00955B30" w:rsidRPr="00F07F62">
        <w:rPr>
          <w:rFonts w:ascii="Georgia" w:hAnsi="Georgia"/>
          <w:sz w:val="24"/>
          <w:szCs w:val="24"/>
        </w:rPr>
        <w:t xml:space="preserve"> that no incriminating evidence was found </w:t>
      </w:r>
      <w:r w:rsidR="00D17D34" w:rsidRPr="00F07F62">
        <w:rPr>
          <w:rFonts w:ascii="Georgia" w:hAnsi="Georgia"/>
          <w:sz w:val="24"/>
          <w:szCs w:val="24"/>
        </w:rPr>
        <w:t>at</w:t>
      </w:r>
      <w:r w:rsidR="00955B30" w:rsidRPr="00F07F62">
        <w:rPr>
          <w:rFonts w:ascii="Georgia" w:hAnsi="Georgia"/>
          <w:sz w:val="24"/>
          <w:szCs w:val="24"/>
        </w:rPr>
        <w:t xml:space="preserve"> the Defendants</w:t>
      </w:r>
      <w:r w:rsidR="00D17D34" w:rsidRPr="00F07F62">
        <w:rPr>
          <w:rFonts w:ascii="Georgia" w:hAnsi="Georgia"/>
          <w:sz w:val="24"/>
          <w:szCs w:val="24"/>
        </w:rPr>
        <w:t>’ houses and premises)</w:t>
      </w:r>
    </w:p>
    <w:p w14:paraId="103A6F75" w14:textId="77777777" w:rsidR="00DD5253" w:rsidRPr="00F07F62" w:rsidRDefault="00DD5253"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the items listed in the charge actually existed </w:t>
      </w:r>
      <w:r w:rsidR="00955B30" w:rsidRPr="00F07F62">
        <w:rPr>
          <w:rFonts w:ascii="Georgia" w:hAnsi="Georgia"/>
          <w:sz w:val="24"/>
          <w:szCs w:val="24"/>
        </w:rPr>
        <w:t xml:space="preserve"> </w:t>
      </w:r>
    </w:p>
    <w:p w14:paraId="2CD29C9E" w14:textId="77777777" w:rsidR="003D6262" w:rsidRPr="00F07F62" w:rsidRDefault="00867147"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the Defendants indeed made away with the items listed in the charge </w:t>
      </w:r>
      <w:r w:rsidR="00D149D1" w:rsidRPr="00F07F62">
        <w:rPr>
          <w:rFonts w:ascii="Georgia" w:hAnsi="Georgia"/>
          <w:sz w:val="24"/>
          <w:szCs w:val="24"/>
        </w:rPr>
        <w:t xml:space="preserve">(while ignoring PW2’s evidence under cross examination that </w:t>
      </w:r>
      <w:r w:rsidR="00C93324" w:rsidRPr="00F07F62">
        <w:rPr>
          <w:rFonts w:ascii="Georgia" w:hAnsi="Georgia"/>
          <w:sz w:val="24"/>
          <w:szCs w:val="24"/>
        </w:rPr>
        <w:t xml:space="preserve">no document has been tendered before this Court to show </w:t>
      </w:r>
      <w:r w:rsidR="006306C4" w:rsidRPr="00F07F62">
        <w:rPr>
          <w:rFonts w:ascii="Georgia" w:hAnsi="Georgia"/>
          <w:sz w:val="24"/>
          <w:szCs w:val="24"/>
        </w:rPr>
        <w:t>that any of the items listed in the charge sheet were recovered from the Defendants)</w:t>
      </w:r>
    </w:p>
    <w:p w14:paraId="26CF2D52" w14:textId="77777777" w:rsidR="006306C4" w:rsidRPr="00F07F62" w:rsidRDefault="006306C4"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the Defendants’ had the relevant criminal intents </w:t>
      </w:r>
      <w:r w:rsidR="002149C2" w:rsidRPr="00F07F62">
        <w:rPr>
          <w:rFonts w:ascii="Georgia" w:hAnsi="Georgia"/>
          <w:sz w:val="24"/>
          <w:szCs w:val="24"/>
        </w:rPr>
        <w:t xml:space="preserve">required to ground their conviction when there is no evidence led of physical actions </w:t>
      </w:r>
      <w:r w:rsidR="00BB2C03" w:rsidRPr="00F07F62">
        <w:rPr>
          <w:rFonts w:ascii="Georgia" w:hAnsi="Georgia"/>
          <w:sz w:val="24"/>
          <w:szCs w:val="24"/>
        </w:rPr>
        <w:t xml:space="preserve">necessitating such an inference. </w:t>
      </w:r>
    </w:p>
    <w:p w14:paraId="750A670C" w14:textId="77777777" w:rsidR="00A45BD6" w:rsidRPr="00F07F62" w:rsidRDefault="00A45BD6" w:rsidP="001E75D0">
      <w:pPr>
        <w:pStyle w:val="ListParagraph"/>
        <w:numPr>
          <w:ilvl w:val="0"/>
          <w:numId w:val="10"/>
        </w:numPr>
        <w:jc w:val="both"/>
        <w:rPr>
          <w:rFonts w:ascii="Georgia" w:hAnsi="Georgia"/>
          <w:sz w:val="24"/>
          <w:szCs w:val="24"/>
        </w:rPr>
      </w:pPr>
      <w:r w:rsidRPr="00F07F62">
        <w:rPr>
          <w:rFonts w:ascii="Georgia" w:hAnsi="Georgia"/>
          <w:sz w:val="24"/>
          <w:szCs w:val="24"/>
        </w:rPr>
        <w:t>Assume that the Defendant</w:t>
      </w:r>
      <w:r w:rsidR="00401270" w:rsidRPr="00F07F62">
        <w:rPr>
          <w:rFonts w:ascii="Georgia" w:hAnsi="Georgia"/>
          <w:sz w:val="24"/>
          <w:szCs w:val="24"/>
        </w:rPr>
        <w:t xml:space="preserve">s </w:t>
      </w:r>
      <w:r w:rsidR="00DD5253" w:rsidRPr="00F07F62">
        <w:rPr>
          <w:rFonts w:ascii="Georgia" w:hAnsi="Georgia"/>
          <w:sz w:val="24"/>
          <w:szCs w:val="24"/>
        </w:rPr>
        <w:t xml:space="preserve">indeed converted the allegedly stolen items to their </w:t>
      </w:r>
      <w:r w:rsidR="00B74B35" w:rsidRPr="00F07F62">
        <w:rPr>
          <w:rFonts w:ascii="Georgia" w:hAnsi="Georgia"/>
          <w:sz w:val="24"/>
          <w:szCs w:val="24"/>
        </w:rPr>
        <w:t>personal gain or benefit</w:t>
      </w:r>
      <w:r w:rsidR="00DC5145" w:rsidRPr="00F07F62">
        <w:rPr>
          <w:rFonts w:ascii="Georgia" w:hAnsi="Georgia"/>
          <w:sz w:val="24"/>
          <w:szCs w:val="24"/>
        </w:rPr>
        <w:t xml:space="preserve"> (while ignoring that no evidence was adduced to prove this)</w:t>
      </w:r>
      <w:r w:rsidR="00B74B35" w:rsidRPr="00F07F62">
        <w:rPr>
          <w:rFonts w:ascii="Georgia" w:hAnsi="Georgia"/>
          <w:sz w:val="24"/>
          <w:szCs w:val="24"/>
        </w:rPr>
        <w:t>.</w:t>
      </w:r>
    </w:p>
    <w:p w14:paraId="2B202368" w14:textId="77777777" w:rsidR="003A4286" w:rsidRPr="00F07F62" w:rsidRDefault="003A4286" w:rsidP="001E75D0">
      <w:pPr>
        <w:pStyle w:val="ListParagraph"/>
        <w:numPr>
          <w:ilvl w:val="0"/>
          <w:numId w:val="10"/>
        </w:numPr>
        <w:jc w:val="both"/>
        <w:rPr>
          <w:rFonts w:ascii="Georgia" w:hAnsi="Georgia"/>
          <w:sz w:val="24"/>
          <w:szCs w:val="24"/>
        </w:rPr>
      </w:pPr>
      <w:r w:rsidRPr="00F07F62">
        <w:rPr>
          <w:rFonts w:ascii="Georgia" w:hAnsi="Georgia"/>
          <w:sz w:val="24"/>
          <w:szCs w:val="24"/>
        </w:rPr>
        <w:t xml:space="preserve">Assume that PW2’s use of the magical word – </w:t>
      </w:r>
      <w:r w:rsidR="00224AB1" w:rsidRPr="00F07F62">
        <w:rPr>
          <w:rFonts w:ascii="Georgia" w:hAnsi="Georgia"/>
          <w:sz w:val="24"/>
          <w:szCs w:val="24"/>
        </w:rPr>
        <w:t>‘</w:t>
      </w:r>
      <w:r w:rsidRPr="00F07F62">
        <w:rPr>
          <w:rFonts w:ascii="Georgia" w:hAnsi="Georgia"/>
          <w:sz w:val="24"/>
          <w:szCs w:val="24"/>
        </w:rPr>
        <w:t>terrorize</w:t>
      </w:r>
      <w:r w:rsidR="00224AB1" w:rsidRPr="00F07F62">
        <w:rPr>
          <w:rFonts w:ascii="Georgia" w:hAnsi="Georgia"/>
          <w:sz w:val="24"/>
          <w:szCs w:val="24"/>
        </w:rPr>
        <w:t>’</w:t>
      </w:r>
      <w:r w:rsidRPr="00F07F62">
        <w:rPr>
          <w:rFonts w:ascii="Georgia" w:hAnsi="Georgia"/>
          <w:sz w:val="24"/>
          <w:szCs w:val="24"/>
        </w:rPr>
        <w:t xml:space="preserve"> </w:t>
      </w:r>
      <w:r w:rsidR="00826D64" w:rsidRPr="00F07F62">
        <w:rPr>
          <w:rFonts w:ascii="Georgia" w:hAnsi="Georgia"/>
          <w:sz w:val="24"/>
          <w:szCs w:val="24"/>
        </w:rPr>
        <w:t>during</w:t>
      </w:r>
      <w:r w:rsidRPr="00F07F62">
        <w:rPr>
          <w:rFonts w:ascii="Georgia" w:hAnsi="Georgia"/>
          <w:sz w:val="24"/>
          <w:szCs w:val="24"/>
        </w:rPr>
        <w:t xml:space="preserve"> examination in chief gives </w:t>
      </w:r>
      <w:r w:rsidR="006873D2" w:rsidRPr="00F07F62">
        <w:rPr>
          <w:rFonts w:ascii="Georgia" w:hAnsi="Georgia"/>
          <w:sz w:val="24"/>
          <w:szCs w:val="24"/>
        </w:rPr>
        <w:t xml:space="preserve">full detail </w:t>
      </w:r>
      <w:r w:rsidR="00A64E87" w:rsidRPr="00F07F62">
        <w:rPr>
          <w:rFonts w:ascii="Georgia" w:hAnsi="Georgia"/>
          <w:sz w:val="24"/>
          <w:szCs w:val="24"/>
        </w:rPr>
        <w:t xml:space="preserve">and amounts to sufficient proof </w:t>
      </w:r>
      <w:r w:rsidR="006873D2" w:rsidRPr="00F07F62">
        <w:rPr>
          <w:rFonts w:ascii="Georgia" w:hAnsi="Georgia"/>
          <w:sz w:val="24"/>
          <w:szCs w:val="24"/>
        </w:rPr>
        <w:t>of all the elements of the offen</w:t>
      </w:r>
      <w:r w:rsidR="00B1134A" w:rsidRPr="00F07F62">
        <w:rPr>
          <w:rFonts w:ascii="Georgia" w:hAnsi="Georgia"/>
          <w:sz w:val="24"/>
          <w:szCs w:val="24"/>
        </w:rPr>
        <w:t>c</w:t>
      </w:r>
      <w:r w:rsidR="006873D2" w:rsidRPr="00F07F62">
        <w:rPr>
          <w:rFonts w:ascii="Georgia" w:hAnsi="Georgia"/>
          <w:sz w:val="24"/>
          <w:szCs w:val="24"/>
        </w:rPr>
        <w:t>e</w:t>
      </w:r>
      <w:r w:rsidR="00B1134A" w:rsidRPr="00F07F62">
        <w:rPr>
          <w:rFonts w:ascii="Georgia" w:hAnsi="Georgia"/>
          <w:sz w:val="24"/>
          <w:szCs w:val="24"/>
        </w:rPr>
        <w:t>s</w:t>
      </w:r>
      <w:r w:rsidR="006873D2" w:rsidRPr="00F07F62">
        <w:rPr>
          <w:rFonts w:ascii="Georgia" w:hAnsi="Georgia"/>
          <w:sz w:val="24"/>
          <w:szCs w:val="24"/>
        </w:rPr>
        <w:t xml:space="preserve"> and </w:t>
      </w:r>
      <w:r w:rsidR="00B1134A" w:rsidRPr="00F07F62">
        <w:rPr>
          <w:rFonts w:ascii="Georgia" w:hAnsi="Georgia"/>
          <w:sz w:val="24"/>
          <w:szCs w:val="24"/>
        </w:rPr>
        <w:t>the involvement of the Defendants</w:t>
      </w:r>
      <w:r w:rsidR="00BC75C2" w:rsidRPr="00F07F62">
        <w:rPr>
          <w:rFonts w:ascii="Georgia" w:hAnsi="Georgia"/>
          <w:sz w:val="24"/>
          <w:szCs w:val="24"/>
        </w:rPr>
        <w:t>.</w:t>
      </w:r>
    </w:p>
    <w:p w14:paraId="0AFB23ED" w14:textId="77777777" w:rsidR="001E75D0" w:rsidRPr="00F07F62" w:rsidRDefault="001E75D0" w:rsidP="001E75D0">
      <w:pPr>
        <w:pStyle w:val="ListParagraph"/>
        <w:rPr>
          <w:rFonts w:ascii="Georgia" w:hAnsi="Georgia"/>
          <w:sz w:val="16"/>
          <w:szCs w:val="24"/>
        </w:rPr>
      </w:pPr>
    </w:p>
    <w:p w14:paraId="5F9DF816" w14:textId="77777777" w:rsidR="00AB299C" w:rsidRPr="00F07F62" w:rsidRDefault="00395FB8" w:rsidP="00A638EA">
      <w:pPr>
        <w:pStyle w:val="ListParagraph"/>
        <w:numPr>
          <w:ilvl w:val="1"/>
          <w:numId w:val="6"/>
        </w:numPr>
        <w:ind w:left="709"/>
        <w:jc w:val="both"/>
        <w:rPr>
          <w:rFonts w:ascii="Georgia" w:hAnsi="Georgia"/>
          <w:sz w:val="24"/>
          <w:szCs w:val="24"/>
        </w:rPr>
      </w:pPr>
      <w:r w:rsidRPr="00F07F62">
        <w:rPr>
          <w:rFonts w:ascii="Georgia" w:hAnsi="Georgia"/>
          <w:sz w:val="24"/>
          <w:szCs w:val="24"/>
        </w:rPr>
        <w:lastRenderedPageBreak/>
        <w:t xml:space="preserve">We urge this noble Court to refuse the invitation to assume or speculate as extended by the Prosecution via the evidence of PW2. </w:t>
      </w:r>
      <w:r w:rsidR="00AB299C" w:rsidRPr="00F07F62">
        <w:rPr>
          <w:rFonts w:ascii="Georgia" w:hAnsi="Georgia"/>
          <w:sz w:val="24"/>
          <w:szCs w:val="24"/>
        </w:rPr>
        <w:t xml:space="preserve">Consequent on the </w:t>
      </w:r>
      <w:r w:rsidR="00A91F7C" w:rsidRPr="00F07F62">
        <w:rPr>
          <w:rFonts w:ascii="Georgia" w:hAnsi="Georgia"/>
          <w:sz w:val="24"/>
          <w:szCs w:val="24"/>
        </w:rPr>
        <w:t>preceding</w:t>
      </w:r>
      <w:r w:rsidR="00531CED" w:rsidRPr="00F07F62">
        <w:rPr>
          <w:rFonts w:ascii="Georgia" w:hAnsi="Georgia"/>
          <w:sz w:val="24"/>
          <w:szCs w:val="24"/>
        </w:rPr>
        <w:t xml:space="preserve"> and </w:t>
      </w:r>
      <w:r w:rsidR="008468B8" w:rsidRPr="00F07F62">
        <w:rPr>
          <w:rFonts w:ascii="Georgia" w:hAnsi="Georgia"/>
          <w:sz w:val="24"/>
          <w:szCs w:val="24"/>
        </w:rPr>
        <w:t xml:space="preserve">in reliance on </w:t>
      </w:r>
      <w:r w:rsidR="00531CED" w:rsidRPr="00F07F62">
        <w:rPr>
          <w:rFonts w:ascii="Georgia" w:hAnsi="Georgia"/>
          <w:sz w:val="24"/>
          <w:szCs w:val="24"/>
        </w:rPr>
        <w:t xml:space="preserve">the authority of </w:t>
      </w:r>
      <w:r w:rsidR="00531CED" w:rsidRPr="00F07F62">
        <w:rPr>
          <w:rFonts w:ascii="Georgia" w:hAnsi="Georgia"/>
          <w:b/>
          <w:sz w:val="24"/>
          <w:szCs w:val="24"/>
        </w:rPr>
        <w:t>Abeke v The State</w:t>
      </w:r>
      <w:r w:rsidR="00531CED" w:rsidRPr="00F07F62">
        <w:rPr>
          <w:rFonts w:ascii="Georgia" w:hAnsi="Georgia"/>
          <w:sz w:val="24"/>
          <w:szCs w:val="24"/>
        </w:rPr>
        <w:t xml:space="preserve"> (Supra)</w:t>
      </w:r>
      <w:r w:rsidR="00AB299C" w:rsidRPr="00F07F62">
        <w:rPr>
          <w:rFonts w:ascii="Georgia" w:hAnsi="Georgia"/>
          <w:sz w:val="24"/>
          <w:szCs w:val="24"/>
        </w:rPr>
        <w:t xml:space="preserve">, we submit that the evidence of PW2 </w:t>
      </w:r>
      <w:r w:rsidR="001A6231" w:rsidRPr="00F07F62">
        <w:rPr>
          <w:rFonts w:ascii="Georgia" w:hAnsi="Georgia"/>
          <w:sz w:val="24"/>
          <w:szCs w:val="24"/>
        </w:rPr>
        <w:t>which invi</w:t>
      </w:r>
      <w:r w:rsidR="003C36F6" w:rsidRPr="00F07F62">
        <w:rPr>
          <w:rFonts w:ascii="Georgia" w:hAnsi="Georgia"/>
          <w:sz w:val="24"/>
          <w:szCs w:val="24"/>
        </w:rPr>
        <w:t>tes this</w:t>
      </w:r>
      <w:r w:rsidR="00310D96" w:rsidRPr="00F07F62">
        <w:rPr>
          <w:rFonts w:ascii="Georgia" w:hAnsi="Georgia"/>
          <w:sz w:val="24"/>
          <w:szCs w:val="24"/>
        </w:rPr>
        <w:t xml:space="preserve"> Court to speculate</w:t>
      </w:r>
      <w:r w:rsidR="001A6231" w:rsidRPr="00F07F62">
        <w:rPr>
          <w:rFonts w:ascii="Georgia" w:hAnsi="Georgia"/>
          <w:sz w:val="24"/>
          <w:szCs w:val="24"/>
        </w:rPr>
        <w:t xml:space="preserve"> </w:t>
      </w:r>
      <w:r w:rsidR="00B366EA" w:rsidRPr="00F07F62">
        <w:rPr>
          <w:rFonts w:ascii="Georgia" w:hAnsi="Georgia"/>
          <w:sz w:val="24"/>
          <w:szCs w:val="24"/>
        </w:rPr>
        <w:t>remains grossly insufficient to prove the charge against the Defendants. We urge Your Worship to so hold.</w:t>
      </w:r>
    </w:p>
    <w:p w14:paraId="4A435EA6" w14:textId="77777777" w:rsidR="00B366EA" w:rsidRPr="00F07F62" w:rsidRDefault="00B366EA" w:rsidP="00B366EA">
      <w:pPr>
        <w:pStyle w:val="ListParagraph"/>
        <w:ind w:left="709"/>
        <w:jc w:val="both"/>
        <w:rPr>
          <w:rFonts w:ascii="Georgia" w:hAnsi="Georgia"/>
          <w:sz w:val="16"/>
          <w:szCs w:val="24"/>
        </w:rPr>
      </w:pPr>
    </w:p>
    <w:p w14:paraId="1592ED69" w14:textId="77777777" w:rsidR="00AC6086" w:rsidRPr="00F07F62" w:rsidRDefault="00DC071A"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Your Worship, </w:t>
      </w:r>
      <w:r w:rsidR="00842D1B" w:rsidRPr="00F07F62">
        <w:rPr>
          <w:rFonts w:ascii="Georgia" w:hAnsi="Georgia"/>
          <w:sz w:val="24"/>
          <w:szCs w:val="24"/>
        </w:rPr>
        <w:t xml:space="preserve">it was in consideration of the foregoing </w:t>
      </w:r>
      <w:r w:rsidR="00A07369" w:rsidRPr="00F07F62">
        <w:rPr>
          <w:rFonts w:ascii="Georgia" w:hAnsi="Georgia"/>
          <w:sz w:val="24"/>
          <w:szCs w:val="24"/>
        </w:rPr>
        <w:t xml:space="preserve">fundamental </w:t>
      </w:r>
      <w:r w:rsidR="00A91A5E" w:rsidRPr="00F07F62">
        <w:rPr>
          <w:rFonts w:ascii="Georgia" w:hAnsi="Georgia"/>
          <w:sz w:val="24"/>
          <w:szCs w:val="24"/>
        </w:rPr>
        <w:t xml:space="preserve">defects in the Prosecution’s case that we stated </w:t>
      </w:r>
      <w:r w:rsidR="000547DC" w:rsidRPr="00F07F62">
        <w:rPr>
          <w:rFonts w:ascii="Georgia" w:hAnsi="Georgia"/>
          <w:sz w:val="24"/>
          <w:szCs w:val="24"/>
        </w:rPr>
        <w:t xml:space="preserve">earlier </w:t>
      </w:r>
      <w:r w:rsidR="00A91A5E" w:rsidRPr="00F07F62">
        <w:rPr>
          <w:rFonts w:ascii="Georgia" w:hAnsi="Georgia"/>
          <w:sz w:val="24"/>
          <w:szCs w:val="24"/>
        </w:rPr>
        <w:t>that</w:t>
      </w:r>
      <w:r w:rsidR="00F72470" w:rsidRPr="00F07F62">
        <w:rPr>
          <w:rFonts w:ascii="Georgia" w:hAnsi="Georgia"/>
          <w:sz w:val="24"/>
          <w:szCs w:val="24"/>
        </w:rPr>
        <w:t xml:space="preserve"> the Prosecution</w:t>
      </w:r>
      <w:r w:rsidR="000547DC" w:rsidRPr="00F07F62">
        <w:rPr>
          <w:rFonts w:ascii="Georgia" w:hAnsi="Georgia"/>
          <w:sz w:val="24"/>
          <w:szCs w:val="24"/>
        </w:rPr>
        <w:t xml:space="preserve"> has</w:t>
      </w:r>
      <w:r w:rsidR="00F72470" w:rsidRPr="00F07F62">
        <w:rPr>
          <w:rFonts w:ascii="Georgia" w:hAnsi="Georgia"/>
          <w:sz w:val="24"/>
          <w:szCs w:val="24"/>
        </w:rPr>
        <w:t xml:space="preserve"> adopted a strange strategy for prosecuting this case, and by effect hopes or maybe prays that Your Worship will perform a judicial miracle that is unsupported by the evidence on record.</w:t>
      </w:r>
      <w:r w:rsidR="001E63E9" w:rsidRPr="00F07F62">
        <w:rPr>
          <w:rFonts w:ascii="Georgia" w:hAnsi="Georgia"/>
          <w:sz w:val="24"/>
          <w:szCs w:val="24"/>
        </w:rPr>
        <w:t xml:space="preserve"> </w:t>
      </w:r>
    </w:p>
    <w:p w14:paraId="40AA8639" w14:textId="77777777" w:rsidR="00977467" w:rsidRPr="00F07F62" w:rsidRDefault="00977467" w:rsidP="00977467">
      <w:pPr>
        <w:pStyle w:val="ListParagraph"/>
        <w:ind w:left="709"/>
        <w:jc w:val="both"/>
        <w:rPr>
          <w:rFonts w:ascii="Georgia" w:hAnsi="Georgia"/>
          <w:sz w:val="16"/>
          <w:szCs w:val="24"/>
        </w:rPr>
      </w:pPr>
    </w:p>
    <w:p w14:paraId="68EC1192" w14:textId="77777777" w:rsidR="00DF5B89" w:rsidRPr="00F07F62" w:rsidRDefault="001E63E9"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We submit that the aim of our </w:t>
      </w:r>
      <w:r w:rsidR="00F87E9C" w:rsidRPr="00F07F62">
        <w:rPr>
          <w:rFonts w:ascii="Georgia" w:hAnsi="Georgia"/>
          <w:sz w:val="24"/>
          <w:szCs w:val="24"/>
        </w:rPr>
        <w:t>judicial</w:t>
      </w:r>
      <w:r w:rsidRPr="00F07F62">
        <w:rPr>
          <w:rFonts w:ascii="Georgia" w:hAnsi="Georgia"/>
          <w:sz w:val="24"/>
          <w:szCs w:val="24"/>
        </w:rPr>
        <w:t xml:space="preserve"> process has never been to witch-hunt</w:t>
      </w:r>
      <w:r w:rsidR="0039748B" w:rsidRPr="00F07F62">
        <w:rPr>
          <w:rFonts w:ascii="Georgia" w:hAnsi="Georgia"/>
          <w:sz w:val="24"/>
          <w:szCs w:val="24"/>
        </w:rPr>
        <w:t xml:space="preserve"> the innocent. </w:t>
      </w:r>
      <w:r w:rsidR="00A329BE" w:rsidRPr="00F07F62">
        <w:rPr>
          <w:rFonts w:ascii="Georgia" w:hAnsi="Georgia"/>
          <w:sz w:val="24"/>
          <w:szCs w:val="24"/>
        </w:rPr>
        <w:t xml:space="preserve">Rather the Law aims at protecting the innocent even where the machinery of the State fails to protect them as in this case Sir. </w:t>
      </w:r>
      <w:r w:rsidR="009B28CC" w:rsidRPr="00F07F62">
        <w:rPr>
          <w:rFonts w:ascii="Georgia" w:hAnsi="Georgia"/>
          <w:sz w:val="24"/>
          <w:szCs w:val="24"/>
        </w:rPr>
        <w:t xml:space="preserve">Clearly Sir, a shady </w:t>
      </w:r>
      <w:r w:rsidR="00660055" w:rsidRPr="00F07F62">
        <w:rPr>
          <w:rFonts w:ascii="Georgia" w:hAnsi="Georgia"/>
          <w:sz w:val="24"/>
          <w:szCs w:val="24"/>
        </w:rPr>
        <w:t>investigation was carried out</w:t>
      </w:r>
      <w:r w:rsidR="00746452" w:rsidRPr="00F07F62">
        <w:rPr>
          <w:rFonts w:ascii="Georgia" w:hAnsi="Georgia"/>
          <w:sz w:val="24"/>
          <w:szCs w:val="24"/>
        </w:rPr>
        <w:t xml:space="preserve">; the Defendants maintained their innocence from the beginning </w:t>
      </w:r>
      <w:r w:rsidR="00B664BA" w:rsidRPr="00F07F62">
        <w:rPr>
          <w:rFonts w:ascii="Georgia" w:hAnsi="Georgia"/>
          <w:sz w:val="24"/>
          <w:szCs w:val="24"/>
        </w:rPr>
        <w:t>(as seen in Exhibits A and B)</w:t>
      </w:r>
      <w:r w:rsidR="00880B4E" w:rsidRPr="00F07F62">
        <w:rPr>
          <w:rFonts w:ascii="Georgia" w:hAnsi="Georgia"/>
          <w:sz w:val="24"/>
          <w:szCs w:val="24"/>
        </w:rPr>
        <w:t xml:space="preserve"> but </w:t>
      </w:r>
      <w:r w:rsidR="00997923" w:rsidRPr="00F07F62">
        <w:rPr>
          <w:rFonts w:ascii="Georgia" w:hAnsi="Georgia"/>
          <w:sz w:val="24"/>
          <w:szCs w:val="24"/>
        </w:rPr>
        <w:t>such declaration of innocence</w:t>
      </w:r>
      <w:r w:rsidR="00880B4E" w:rsidRPr="00F07F62">
        <w:rPr>
          <w:rFonts w:ascii="Georgia" w:hAnsi="Georgia"/>
          <w:sz w:val="24"/>
          <w:szCs w:val="24"/>
        </w:rPr>
        <w:t xml:space="preserve"> was not </w:t>
      </w:r>
      <w:r w:rsidR="00D2296B" w:rsidRPr="00F07F62">
        <w:rPr>
          <w:rFonts w:ascii="Georgia" w:hAnsi="Georgia"/>
          <w:sz w:val="24"/>
          <w:szCs w:val="24"/>
        </w:rPr>
        <w:t xml:space="preserve">the business of PW2 and indeed the Police force. </w:t>
      </w:r>
      <w:r w:rsidR="00884A59" w:rsidRPr="00F07F62">
        <w:rPr>
          <w:rFonts w:ascii="Georgia" w:hAnsi="Georgia"/>
          <w:sz w:val="24"/>
          <w:szCs w:val="24"/>
        </w:rPr>
        <w:t xml:space="preserve">PW2 stated under cross examination that she took no steps to investigate </w:t>
      </w:r>
      <w:r w:rsidR="0030218A" w:rsidRPr="00F07F62">
        <w:rPr>
          <w:rFonts w:ascii="Georgia" w:hAnsi="Georgia"/>
          <w:sz w:val="24"/>
          <w:szCs w:val="24"/>
        </w:rPr>
        <w:t xml:space="preserve">the </w:t>
      </w:r>
      <w:r w:rsidR="00A56B08" w:rsidRPr="00F07F62">
        <w:rPr>
          <w:rFonts w:ascii="Georgia" w:hAnsi="Georgia"/>
          <w:sz w:val="24"/>
          <w:szCs w:val="24"/>
        </w:rPr>
        <w:t>alibi</w:t>
      </w:r>
      <w:r w:rsidR="0030218A" w:rsidRPr="00F07F62">
        <w:rPr>
          <w:rFonts w:ascii="Georgia" w:hAnsi="Georgia"/>
          <w:sz w:val="24"/>
          <w:szCs w:val="24"/>
        </w:rPr>
        <w:t xml:space="preserve"> of </w:t>
      </w:r>
      <w:r w:rsidR="00A56B08" w:rsidRPr="00F07F62">
        <w:rPr>
          <w:rFonts w:ascii="Georgia" w:hAnsi="Georgia"/>
          <w:sz w:val="24"/>
          <w:szCs w:val="24"/>
        </w:rPr>
        <w:t xml:space="preserve">the Defendants when she was informed of same. </w:t>
      </w:r>
      <w:r w:rsidR="00891FFB" w:rsidRPr="00F07F62">
        <w:rPr>
          <w:rFonts w:ascii="Georgia" w:hAnsi="Georgia"/>
          <w:sz w:val="24"/>
          <w:szCs w:val="24"/>
        </w:rPr>
        <w:t>In fact Sir, she answered under cross examination; “</w:t>
      </w:r>
      <w:r w:rsidR="00891FFB" w:rsidRPr="00F07F62">
        <w:rPr>
          <w:rFonts w:ascii="Georgia" w:hAnsi="Georgia"/>
          <w:i/>
          <w:sz w:val="24"/>
          <w:szCs w:val="24"/>
        </w:rPr>
        <w:t>why should I</w:t>
      </w:r>
      <w:r w:rsidR="00272A08" w:rsidRPr="00F07F62">
        <w:rPr>
          <w:rFonts w:ascii="Georgia" w:hAnsi="Georgia"/>
          <w:i/>
          <w:sz w:val="24"/>
          <w:szCs w:val="24"/>
        </w:rPr>
        <w:t>?</w:t>
      </w:r>
      <w:r w:rsidR="00891FFB" w:rsidRPr="00F07F62">
        <w:rPr>
          <w:rFonts w:ascii="Georgia" w:hAnsi="Georgia"/>
          <w:i/>
          <w:sz w:val="24"/>
          <w:szCs w:val="24"/>
        </w:rPr>
        <w:t>”</w:t>
      </w:r>
      <w:r w:rsidR="00891FFB" w:rsidRPr="00F07F62">
        <w:rPr>
          <w:rFonts w:ascii="Georgia" w:hAnsi="Georgia"/>
          <w:sz w:val="24"/>
          <w:szCs w:val="24"/>
        </w:rPr>
        <w:t xml:space="preserve"> As though that was not enough, when asked </w:t>
      </w:r>
      <w:r w:rsidR="004D7A4B" w:rsidRPr="00F07F62">
        <w:rPr>
          <w:rFonts w:ascii="Georgia" w:hAnsi="Georgia"/>
          <w:sz w:val="24"/>
          <w:szCs w:val="24"/>
        </w:rPr>
        <w:t xml:space="preserve">if her investigations really revealed the involvement of the Defendants in the offences charged before this Noble Court, she replied as follows Sir: </w:t>
      </w:r>
      <w:r w:rsidR="004D7A4B" w:rsidRPr="00F07F62">
        <w:rPr>
          <w:rFonts w:ascii="Georgia" w:hAnsi="Georgia"/>
          <w:i/>
          <w:sz w:val="24"/>
          <w:szCs w:val="24"/>
        </w:rPr>
        <w:t>“</w:t>
      </w:r>
      <w:r w:rsidR="009D5999" w:rsidRPr="00F07F62">
        <w:rPr>
          <w:rFonts w:ascii="Georgia" w:hAnsi="Georgia"/>
          <w:i/>
          <w:sz w:val="24"/>
          <w:szCs w:val="24"/>
        </w:rPr>
        <w:t>.</w:t>
      </w:r>
      <w:r w:rsidR="00272A08" w:rsidRPr="00F07F62">
        <w:rPr>
          <w:rFonts w:ascii="Georgia" w:hAnsi="Georgia"/>
          <w:i/>
          <w:sz w:val="24"/>
          <w:szCs w:val="24"/>
        </w:rPr>
        <w:t>..I don’t know, it was based on the compliant that they told me”</w:t>
      </w:r>
      <w:r w:rsidR="009D5999" w:rsidRPr="00F07F62">
        <w:rPr>
          <w:rFonts w:ascii="Georgia" w:hAnsi="Georgia"/>
          <w:sz w:val="24"/>
          <w:szCs w:val="24"/>
        </w:rPr>
        <w:t xml:space="preserve">. </w:t>
      </w:r>
    </w:p>
    <w:p w14:paraId="436AF836" w14:textId="77777777" w:rsidR="00DF5B89" w:rsidRPr="00F07F62" w:rsidRDefault="00DF5B89" w:rsidP="00DF5B89">
      <w:pPr>
        <w:pStyle w:val="ListParagraph"/>
        <w:rPr>
          <w:rFonts w:ascii="Georgia" w:hAnsi="Georgia"/>
          <w:sz w:val="16"/>
          <w:szCs w:val="24"/>
        </w:rPr>
      </w:pPr>
    </w:p>
    <w:p w14:paraId="79C11837" w14:textId="169ECE9A" w:rsidR="00CA4FC3" w:rsidRPr="00F07F62" w:rsidRDefault="002B1C30" w:rsidP="00A638EA">
      <w:pPr>
        <w:pStyle w:val="ListParagraph"/>
        <w:numPr>
          <w:ilvl w:val="1"/>
          <w:numId w:val="6"/>
        </w:numPr>
        <w:ind w:left="709"/>
        <w:jc w:val="both"/>
        <w:rPr>
          <w:rFonts w:ascii="Georgia" w:hAnsi="Georgia"/>
          <w:sz w:val="24"/>
          <w:szCs w:val="24"/>
        </w:rPr>
      </w:pPr>
      <w:r w:rsidRPr="00F07F62">
        <w:rPr>
          <w:rFonts w:ascii="Georgia" w:hAnsi="Georgia"/>
          <w:sz w:val="24"/>
          <w:szCs w:val="24"/>
        </w:rPr>
        <w:t>After the failure of PW2 to carry out</w:t>
      </w:r>
      <w:r w:rsidR="00EF01F3" w:rsidRPr="00F07F62">
        <w:rPr>
          <w:rFonts w:ascii="Georgia" w:hAnsi="Georgia"/>
          <w:sz w:val="24"/>
          <w:szCs w:val="24"/>
        </w:rPr>
        <w:t xml:space="preserve"> a proper investigation</w:t>
      </w:r>
      <w:r w:rsidR="00810B99" w:rsidRPr="00F07F62">
        <w:rPr>
          <w:rFonts w:ascii="Georgia" w:hAnsi="Georgia"/>
          <w:sz w:val="24"/>
          <w:szCs w:val="24"/>
        </w:rPr>
        <w:t xml:space="preserve">, the Prosecution </w:t>
      </w:r>
      <w:r w:rsidR="00115870" w:rsidRPr="00F07F62">
        <w:rPr>
          <w:rFonts w:ascii="Georgia" w:hAnsi="Georgia"/>
          <w:sz w:val="24"/>
          <w:szCs w:val="24"/>
        </w:rPr>
        <w:t xml:space="preserve">instituted this charge and had the Defendants go through the </w:t>
      </w:r>
      <w:r w:rsidR="007818A9" w:rsidRPr="00F07F62">
        <w:rPr>
          <w:rFonts w:ascii="Georgia" w:hAnsi="Georgia"/>
          <w:sz w:val="24"/>
          <w:szCs w:val="24"/>
        </w:rPr>
        <w:t xml:space="preserve">painful grill of an arrest, incarceration, </w:t>
      </w:r>
      <w:r w:rsidR="00D9654D" w:rsidRPr="00F07F62">
        <w:rPr>
          <w:rFonts w:ascii="Georgia" w:hAnsi="Georgia"/>
          <w:sz w:val="24"/>
          <w:szCs w:val="24"/>
        </w:rPr>
        <w:t>detention</w:t>
      </w:r>
      <w:r w:rsidR="00691E0E" w:rsidRPr="00F07F62">
        <w:rPr>
          <w:rFonts w:ascii="Georgia" w:hAnsi="Georgia"/>
          <w:sz w:val="24"/>
          <w:szCs w:val="24"/>
        </w:rPr>
        <w:t xml:space="preserve"> at the correctional facility </w:t>
      </w:r>
      <w:r w:rsidR="000B4D85" w:rsidRPr="00F07F62">
        <w:rPr>
          <w:rFonts w:ascii="Georgia" w:hAnsi="Georgia"/>
          <w:sz w:val="24"/>
          <w:szCs w:val="24"/>
        </w:rPr>
        <w:t xml:space="preserve">and </w:t>
      </w:r>
      <w:r w:rsidR="00B407A9" w:rsidRPr="00F07F62">
        <w:rPr>
          <w:rFonts w:ascii="Georgia" w:hAnsi="Georgia"/>
          <w:sz w:val="24"/>
          <w:szCs w:val="24"/>
        </w:rPr>
        <w:t xml:space="preserve">two long years of trial. </w:t>
      </w:r>
      <w:r w:rsidR="00D62B5E" w:rsidRPr="00F07F62">
        <w:rPr>
          <w:rFonts w:ascii="Georgia" w:hAnsi="Georgia"/>
          <w:sz w:val="24"/>
          <w:szCs w:val="24"/>
        </w:rPr>
        <w:t>Thankfully</w:t>
      </w:r>
      <w:r w:rsidR="002D2106" w:rsidRPr="00F07F62">
        <w:rPr>
          <w:rFonts w:ascii="Georgia" w:hAnsi="Georgia"/>
          <w:sz w:val="24"/>
          <w:szCs w:val="24"/>
        </w:rPr>
        <w:t>,</w:t>
      </w:r>
      <w:r w:rsidR="00D62B5E" w:rsidRPr="00F07F62">
        <w:rPr>
          <w:rFonts w:ascii="Georgia" w:hAnsi="Georgia"/>
          <w:sz w:val="24"/>
          <w:szCs w:val="24"/>
        </w:rPr>
        <w:t xml:space="preserve"> </w:t>
      </w:r>
      <w:r w:rsidR="00110CAB" w:rsidRPr="00F07F62">
        <w:rPr>
          <w:rFonts w:ascii="Georgia" w:hAnsi="Georgia"/>
          <w:sz w:val="24"/>
          <w:szCs w:val="24"/>
        </w:rPr>
        <w:t>the 2</w:t>
      </w:r>
      <w:r w:rsidR="00110CAB" w:rsidRPr="00F07F62">
        <w:rPr>
          <w:rFonts w:ascii="Georgia" w:hAnsi="Georgia"/>
          <w:sz w:val="24"/>
          <w:szCs w:val="24"/>
          <w:vertAlign w:val="superscript"/>
        </w:rPr>
        <w:t>nd</w:t>
      </w:r>
      <w:r w:rsidR="00110CAB" w:rsidRPr="00F07F62">
        <w:rPr>
          <w:rFonts w:ascii="Georgia" w:hAnsi="Georgia"/>
          <w:sz w:val="24"/>
          <w:szCs w:val="24"/>
        </w:rPr>
        <w:t xml:space="preserve"> Defendant </w:t>
      </w:r>
      <w:r w:rsidR="008D746C" w:rsidRPr="00F07F62">
        <w:rPr>
          <w:rFonts w:ascii="Georgia" w:hAnsi="Georgia"/>
          <w:sz w:val="24"/>
          <w:szCs w:val="24"/>
        </w:rPr>
        <w:t xml:space="preserve">was discovered </w:t>
      </w:r>
      <w:r w:rsidR="00110CAB" w:rsidRPr="00F07F62">
        <w:rPr>
          <w:rFonts w:ascii="Georgia" w:hAnsi="Georgia"/>
          <w:sz w:val="24"/>
          <w:szCs w:val="24"/>
        </w:rPr>
        <w:t xml:space="preserve">during </w:t>
      </w:r>
      <w:proofErr w:type="gramStart"/>
      <w:r w:rsidR="00110CAB" w:rsidRPr="00F07F62">
        <w:rPr>
          <w:rFonts w:ascii="Georgia" w:hAnsi="Georgia"/>
          <w:sz w:val="24"/>
          <w:szCs w:val="24"/>
        </w:rPr>
        <w:t>a pro-bono</w:t>
      </w:r>
      <w:proofErr w:type="gramEnd"/>
      <w:r w:rsidR="00110CAB" w:rsidRPr="00F07F62">
        <w:rPr>
          <w:rFonts w:ascii="Georgia" w:hAnsi="Georgia"/>
          <w:sz w:val="24"/>
          <w:szCs w:val="24"/>
        </w:rPr>
        <w:t xml:space="preserve"> visit </w:t>
      </w:r>
      <w:r w:rsidR="00A82123" w:rsidRPr="00F07F62">
        <w:rPr>
          <w:rFonts w:ascii="Georgia" w:hAnsi="Georgia"/>
          <w:sz w:val="24"/>
          <w:szCs w:val="24"/>
        </w:rPr>
        <w:t xml:space="preserve">and his </w:t>
      </w:r>
      <w:r w:rsidR="00ED4924" w:rsidRPr="00F07F62">
        <w:rPr>
          <w:rFonts w:ascii="Georgia" w:hAnsi="Georgia"/>
          <w:sz w:val="24"/>
          <w:szCs w:val="24"/>
        </w:rPr>
        <w:t>defence has continued since</w:t>
      </w:r>
      <w:r w:rsidR="00EB38C8" w:rsidRPr="00F07F62">
        <w:rPr>
          <w:rFonts w:ascii="Georgia" w:hAnsi="Georgia"/>
          <w:sz w:val="24"/>
          <w:szCs w:val="24"/>
        </w:rPr>
        <w:t xml:space="preserve"> then</w:t>
      </w:r>
      <w:r w:rsidR="00110CAB" w:rsidRPr="00F07F62">
        <w:rPr>
          <w:rFonts w:ascii="Georgia" w:hAnsi="Georgia"/>
          <w:sz w:val="24"/>
          <w:szCs w:val="24"/>
        </w:rPr>
        <w:t xml:space="preserve">. </w:t>
      </w:r>
    </w:p>
    <w:p w14:paraId="7FCAE5B2" w14:textId="77777777" w:rsidR="00CA4FC3" w:rsidRPr="00F07F62" w:rsidRDefault="00CA4FC3" w:rsidP="00CA4FC3">
      <w:pPr>
        <w:pStyle w:val="ListParagraph"/>
        <w:rPr>
          <w:rFonts w:ascii="Georgia" w:hAnsi="Georgia"/>
          <w:sz w:val="16"/>
          <w:szCs w:val="24"/>
        </w:rPr>
      </w:pPr>
    </w:p>
    <w:p w14:paraId="25DAD746" w14:textId="77777777" w:rsidR="006542CF" w:rsidRPr="00F07F62" w:rsidRDefault="00317991"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Most importantly</w:t>
      </w:r>
      <w:r w:rsidR="00794D51" w:rsidRPr="00F07F62">
        <w:rPr>
          <w:rFonts w:ascii="Georgia" w:hAnsi="Georgia"/>
          <w:sz w:val="24"/>
          <w:szCs w:val="24"/>
        </w:rPr>
        <w:t xml:space="preserve"> My Lord,</w:t>
      </w:r>
      <w:r w:rsidR="00426EF6" w:rsidRPr="00F07F62">
        <w:rPr>
          <w:rFonts w:ascii="Georgia" w:hAnsi="Georgia"/>
          <w:sz w:val="24"/>
          <w:szCs w:val="24"/>
        </w:rPr>
        <w:t xml:space="preserve"> t</w:t>
      </w:r>
      <w:r w:rsidRPr="00F07F62">
        <w:rPr>
          <w:rFonts w:ascii="Georgia" w:hAnsi="Georgia"/>
          <w:sz w:val="24"/>
          <w:szCs w:val="24"/>
        </w:rPr>
        <w:t>oday</w:t>
      </w:r>
      <w:r w:rsidR="00794D51" w:rsidRPr="00F07F62">
        <w:rPr>
          <w:rFonts w:ascii="Georgia" w:hAnsi="Georgia"/>
          <w:sz w:val="24"/>
          <w:szCs w:val="24"/>
        </w:rPr>
        <w:t xml:space="preserve"> two young men are in the dock </w:t>
      </w:r>
      <w:r w:rsidR="00527CDA" w:rsidRPr="00F07F62">
        <w:rPr>
          <w:rFonts w:ascii="Georgia" w:hAnsi="Georgia"/>
          <w:sz w:val="24"/>
          <w:szCs w:val="24"/>
        </w:rPr>
        <w:t>of</w:t>
      </w:r>
      <w:r w:rsidR="00794D51" w:rsidRPr="00F07F62">
        <w:rPr>
          <w:rFonts w:ascii="Georgia" w:hAnsi="Georgia"/>
          <w:sz w:val="24"/>
          <w:szCs w:val="24"/>
        </w:rPr>
        <w:t xml:space="preserve"> this Court praying and hoping that </w:t>
      </w:r>
      <w:r w:rsidR="0016252E" w:rsidRPr="00F07F62">
        <w:rPr>
          <w:rFonts w:ascii="Georgia" w:hAnsi="Georgia"/>
          <w:sz w:val="24"/>
          <w:szCs w:val="24"/>
        </w:rPr>
        <w:t xml:space="preserve">justice still prevails in Nigeria – within these Court halls and walls. </w:t>
      </w:r>
      <w:r w:rsidR="001E732D" w:rsidRPr="00F07F62">
        <w:rPr>
          <w:rFonts w:ascii="Georgia" w:hAnsi="Georgia"/>
          <w:sz w:val="24"/>
          <w:szCs w:val="24"/>
        </w:rPr>
        <w:t xml:space="preserve">They hope that </w:t>
      </w:r>
      <w:r w:rsidR="006A3183" w:rsidRPr="00F07F62">
        <w:rPr>
          <w:rFonts w:ascii="Georgia" w:hAnsi="Georgia"/>
          <w:sz w:val="24"/>
          <w:szCs w:val="24"/>
        </w:rPr>
        <w:t xml:space="preserve">they will have an opportunity at their dreams and aspirations for the future. </w:t>
      </w:r>
      <w:r w:rsidR="00FD059F" w:rsidRPr="00F07F62">
        <w:rPr>
          <w:rFonts w:ascii="Georgia" w:hAnsi="Georgia"/>
          <w:sz w:val="24"/>
          <w:szCs w:val="24"/>
        </w:rPr>
        <w:t>As their Counsel,</w:t>
      </w:r>
      <w:r w:rsidR="009A754F" w:rsidRPr="00F07F62">
        <w:rPr>
          <w:rFonts w:ascii="Georgia" w:hAnsi="Georgia"/>
          <w:sz w:val="24"/>
          <w:szCs w:val="24"/>
        </w:rPr>
        <w:t xml:space="preserve"> </w:t>
      </w:r>
      <w:r w:rsidR="00484887" w:rsidRPr="00F07F62">
        <w:rPr>
          <w:rFonts w:ascii="Georgia" w:hAnsi="Georgia"/>
          <w:sz w:val="24"/>
          <w:szCs w:val="24"/>
        </w:rPr>
        <w:t xml:space="preserve">we </w:t>
      </w:r>
      <w:r w:rsidR="009A754F" w:rsidRPr="00F07F62">
        <w:rPr>
          <w:rFonts w:ascii="Georgia" w:hAnsi="Georgia"/>
          <w:sz w:val="24"/>
          <w:szCs w:val="24"/>
        </w:rPr>
        <w:t xml:space="preserve">passionately </w:t>
      </w:r>
      <w:r w:rsidR="00940FD7" w:rsidRPr="00F07F62">
        <w:rPr>
          <w:rFonts w:ascii="Georgia" w:hAnsi="Georgia"/>
          <w:sz w:val="24"/>
          <w:szCs w:val="24"/>
        </w:rPr>
        <w:t>urge</w:t>
      </w:r>
      <w:r w:rsidR="009A754F" w:rsidRPr="00F07F62">
        <w:rPr>
          <w:rFonts w:ascii="Georgia" w:hAnsi="Georgia"/>
          <w:sz w:val="24"/>
          <w:szCs w:val="24"/>
        </w:rPr>
        <w:t xml:space="preserve"> this Court to see through the charade of prosecution in this case and see the actual persecution of the Defendants that has occurred. </w:t>
      </w:r>
      <w:r w:rsidR="006760D4" w:rsidRPr="00F07F62">
        <w:rPr>
          <w:rFonts w:ascii="Georgia" w:hAnsi="Georgia"/>
          <w:sz w:val="24"/>
          <w:szCs w:val="24"/>
        </w:rPr>
        <w:t>W</w:t>
      </w:r>
      <w:r w:rsidR="00F064C8" w:rsidRPr="00F07F62">
        <w:rPr>
          <w:rFonts w:ascii="Georgia" w:hAnsi="Georgia"/>
          <w:sz w:val="24"/>
          <w:szCs w:val="24"/>
        </w:rPr>
        <w:t xml:space="preserve">e </w:t>
      </w:r>
      <w:r w:rsidR="006760D4" w:rsidRPr="00F07F62">
        <w:rPr>
          <w:rFonts w:ascii="Georgia" w:hAnsi="Georgia"/>
          <w:sz w:val="24"/>
          <w:szCs w:val="24"/>
        </w:rPr>
        <w:t>urge</w:t>
      </w:r>
      <w:r w:rsidR="00F064C8" w:rsidRPr="00F07F62">
        <w:rPr>
          <w:rFonts w:ascii="Georgia" w:hAnsi="Georgia"/>
          <w:sz w:val="24"/>
          <w:szCs w:val="24"/>
        </w:rPr>
        <w:t xml:space="preserve"> this Court to consider the evidence </w:t>
      </w:r>
      <w:r w:rsidR="00F161C9" w:rsidRPr="00F07F62">
        <w:rPr>
          <w:rFonts w:ascii="Georgia" w:hAnsi="Georgia"/>
          <w:sz w:val="24"/>
          <w:szCs w:val="24"/>
        </w:rPr>
        <w:t xml:space="preserve">on record </w:t>
      </w:r>
      <w:r w:rsidR="00F064C8" w:rsidRPr="00F07F62">
        <w:rPr>
          <w:rFonts w:ascii="Georgia" w:hAnsi="Georgia"/>
          <w:sz w:val="24"/>
          <w:szCs w:val="24"/>
        </w:rPr>
        <w:t xml:space="preserve">and our submissions above and consequently discharge and acquit the Defendants on all the charges. </w:t>
      </w:r>
    </w:p>
    <w:p w14:paraId="57816AC6" w14:textId="77777777" w:rsidR="00011669" w:rsidRPr="00F07F62" w:rsidRDefault="00011669" w:rsidP="00D17CF0">
      <w:pPr>
        <w:pStyle w:val="ListParagraph"/>
        <w:ind w:left="709"/>
        <w:jc w:val="both"/>
        <w:rPr>
          <w:rFonts w:ascii="Georgia" w:hAnsi="Georgia"/>
          <w:sz w:val="16"/>
          <w:szCs w:val="24"/>
        </w:rPr>
      </w:pPr>
    </w:p>
    <w:p w14:paraId="1AEA1FAC" w14:textId="77777777" w:rsidR="00011669" w:rsidRPr="00F07F62" w:rsidRDefault="00A877B6" w:rsidP="00011669">
      <w:pPr>
        <w:pStyle w:val="ListParagraph"/>
        <w:ind w:left="0"/>
        <w:jc w:val="both"/>
        <w:rPr>
          <w:rFonts w:ascii="Trajan Pro" w:hAnsi="Trajan Pro"/>
          <w:b/>
          <w:sz w:val="24"/>
          <w:szCs w:val="24"/>
        </w:rPr>
      </w:pPr>
      <w:r w:rsidRPr="00F07F62">
        <w:rPr>
          <w:rFonts w:ascii="Trajan Pro" w:hAnsi="Trajan Pro"/>
          <w:b/>
          <w:sz w:val="24"/>
          <w:szCs w:val="24"/>
        </w:rPr>
        <w:t xml:space="preserve">Sub-issue 4: </w:t>
      </w:r>
      <w:r w:rsidR="00011669" w:rsidRPr="00F07F62">
        <w:rPr>
          <w:rFonts w:ascii="Trajan Pro" w:hAnsi="Trajan Pro"/>
          <w:b/>
          <w:sz w:val="24"/>
          <w:szCs w:val="24"/>
        </w:rPr>
        <w:t xml:space="preserve">The Prosecution’s attempt at propelling the Defendants’ into proving their innocence and the Defendants’ continuing presumption of innocence </w:t>
      </w:r>
    </w:p>
    <w:p w14:paraId="22CDD8FC" w14:textId="77777777" w:rsidR="004A2863" w:rsidRPr="00F07F62" w:rsidRDefault="004A2863" w:rsidP="004A2863">
      <w:pPr>
        <w:pStyle w:val="ListParagraph"/>
        <w:rPr>
          <w:rFonts w:ascii="Georgia" w:hAnsi="Georgia"/>
          <w:sz w:val="12"/>
          <w:szCs w:val="24"/>
        </w:rPr>
      </w:pPr>
    </w:p>
    <w:p w14:paraId="4E0A0AAC" w14:textId="77777777" w:rsidR="009F57A4" w:rsidRPr="00F07F62" w:rsidRDefault="007050CC"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W</w:t>
      </w:r>
      <w:r w:rsidR="009F57A4" w:rsidRPr="00F07F62">
        <w:rPr>
          <w:rFonts w:ascii="Georgia" w:hAnsi="Georgia"/>
          <w:sz w:val="24"/>
          <w:szCs w:val="24"/>
        </w:rPr>
        <w:t xml:space="preserve">e submit that </w:t>
      </w:r>
      <w:r w:rsidR="0044336F" w:rsidRPr="00F07F62">
        <w:rPr>
          <w:rFonts w:ascii="Georgia" w:hAnsi="Georgia"/>
          <w:sz w:val="24"/>
          <w:szCs w:val="24"/>
        </w:rPr>
        <w:t xml:space="preserve">the law </w:t>
      </w:r>
      <w:r w:rsidR="009F57A4" w:rsidRPr="00F07F62">
        <w:rPr>
          <w:rFonts w:ascii="Georgia" w:hAnsi="Georgia"/>
          <w:sz w:val="24"/>
          <w:szCs w:val="24"/>
        </w:rPr>
        <w:t>is to the effect that</w:t>
      </w:r>
      <w:r w:rsidR="0044336F" w:rsidRPr="00F07F62">
        <w:rPr>
          <w:rFonts w:ascii="Georgia" w:hAnsi="Georgia"/>
          <w:sz w:val="24"/>
          <w:szCs w:val="24"/>
        </w:rPr>
        <w:t xml:space="preserve"> in criminal trials</w:t>
      </w:r>
      <w:r w:rsidR="0008004B" w:rsidRPr="00F07F62">
        <w:rPr>
          <w:rFonts w:ascii="Georgia" w:hAnsi="Georgia"/>
          <w:sz w:val="24"/>
          <w:szCs w:val="24"/>
        </w:rPr>
        <w:t xml:space="preserve">, </w:t>
      </w:r>
      <w:r w:rsidR="007614DB" w:rsidRPr="00F07F62">
        <w:rPr>
          <w:rFonts w:ascii="Georgia" w:hAnsi="Georgia"/>
          <w:sz w:val="24"/>
          <w:szCs w:val="24"/>
        </w:rPr>
        <w:t>once the commission of a</w:t>
      </w:r>
      <w:r w:rsidR="00042ADA" w:rsidRPr="00F07F62">
        <w:rPr>
          <w:rFonts w:ascii="Georgia" w:hAnsi="Georgia"/>
          <w:sz w:val="24"/>
          <w:szCs w:val="24"/>
        </w:rPr>
        <w:t>n offence</w:t>
      </w:r>
      <w:r w:rsidR="007614DB" w:rsidRPr="00F07F62">
        <w:rPr>
          <w:rFonts w:ascii="Georgia" w:hAnsi="Georgia"/>
          <w:sz w:val="24"/>
          <w:szCs w:val="24"/>
        </w:rPr>
        <w:t xml:space="preserve"> has been proved beyond reasonable doubt, </w:t>
      </w:r>
      <w:r w:rsidR="00BC1BEB" w:rsidRPr="00F07F62">
        <w:rPr>
          <w:rFonts w:ascii="Georgia" w:hAnsi="Georgia"/>
          <w:sz w:val="24"/>
          <w:szCs w:val="24"/>
        </w:rPr>
        <w:t xml:space="preserve">the burden of proving reasonable doubt </w:t>
      </w:r>
      <w:r w:rsidR="009F57A4" w:rsidRPr="00F07F62">
        <w:rPr>
          <w:rFonts w:ascii="Georgia" w:hAnsi="Georgia"/>
          <w:sz w:val="24"/>
          <w:szCs w:val="24"/>
        </w:rPr>
        <w:t xml:space="preserve">shifts to the Defendant; </w:t>
      </w:r>
      <w:r w:rsidR="00BC1BEB" w:rsidRPr="00F07F62">
        <w:rPr>
          <w:rFonts w:ascii="Georgia" w:hAnsi="Georgia"/>
          <w:b/>
          <w:sz w:val="24"/>
          <w:szCs w:val="24"/>
        </w:rPr>
        <w:t>Section 135(3)</w:t>
      </w:r>
      <w:r w:rsidR="009F57A4" w:rsidRPr="00F07F62">
        <w:rPr>
          <w:rFonts w:ascii="Georgia" w:hAnsi="Georgia"/>
          <w:b/>
          <w:sz w:val="24"/>
          <w:szCs w:val="24"/>
        </w:rPr>
        <w:t xml:space="preserve"> of the Evidence Act 2011</w:t>
      </w:r>
      <w:r w:rsidR="009F57A4" w:rsidRPr="00F07F62">
        <w:rPr>
          <w:rFonts w:ascii="Georgia" w:hAnsi="Georgia"/>
          <w:sz w:val="24"/>
          <w:szCs w:val="24"/>
        </w:rPr>
        <w:t xml:space="preserve">. </w:t>
      </w:r>
      <w:r w:rsidR="00D31D87" w:rsidRPr="00F07F62">
        <w:rPr>
          <w:rFonts w:ascii="Georgia" w:hAnsi="Georgia"/>
          <w:sz w:val="24"/>
          <w:szCs w:val="24"/>
        </w:rPr>
        <w:t xml:space="preserve">This burden on the Defendant is to be discharged on the balance of probabilities – </w:t>
      </w:r>
      <w:r w:rsidR="00D31D87" w:rsidRPr="00F07F62">
        <w:rPr>
          <w:rFonts w:ascii="Georgia" w:hAnsi="Georgia"/>
          <w:b/>
          <w:sz w:val="24"/>
          <w:szCs w:val="24"/>
        </w:rPr>
        <w:t>Section 137 of the Evidence Act 2011</w:t>
      </w:r>
      <w:r w:rsidR="00D31D87" w:rsidRPr="00F07F62">
        <w:rPr>
          <w:rFonts w:ascii="Georgia" w:hAnsi="Georgia"/>
          <w:sz w:val="24"/>
          <w:szCs w:val="24"/>
        </w:rPr>
        <w:t xml:space="preserve">. </w:t>
      </w:r>
      <w:r w:rsidR="007B516A" w:rsidRPr="00F07F62">
        <w:rPr>
          <w:rFonts w:ascii="Georgia" w:hAnsi="Georgia"/>
          <w:sz w:val="24"/>
          <w:szCs w:val="24"/>
        </w:rPr>
        <w:lastRenderedPageBreak/>
        <w:t>Furthe</w:t>
      </w:r>
      <w:r w:rsidR="00B0533B" w:rsidRPr="00F07F62">
        <w:rPr>
          <w:rFonts w:ascii="Georgia" w:hAnsi="Georgia"/>
          <w:sz w:val="24"/>
          <w:szCs w:val="24"/>
        </w:rPr>
        <w:t>r</w:t>
      </w:r>
      <w:r w:rsidR="007B516A" w:rsidRPr="00F07F62">
        <w:rPr>
          <w:rFonts w:ascii="Georgia" w:hAnsi="Georgia"/>
          <w:sz w:val="24"/>
          <w:szCs w:val="24"/>
        </w:rPr>
        <w:t>more</w:t>
      </w:r>
      <w:r w:rsidR="009F57A4" w:rsidRPr="00F07F62">
        <w:rPr>
          <w:rFonts w:ascii="Georgia" w:hAnsi="Georgia"/>
          <w:sz w:val="24"/>
          <w:szCs w:val="24"/>
        </w:rPr>
        <w:t xml:space="preserve">, if the Prosecution fails to </w:t>
      </w:r>
      <w:r w:rsidR="00C8739C" w:rsidRPr="00F07F62">
        <w:rPr>
          <w:rFonts w:ascii="Georgia" w:hAnsi="Georgia"/>
          <w:sz w:val="24"/>
          <w:szCs w:val="24"/>
        </w:rPr>
        <w:t>prove its case</w:t>
      </w:r>
      <w:r w:rsidR="009F57A4" w:rsidRPr="00F07F62">
        <w:rPr>
          <w:rFonts w:ascii="Georgia" w:hAnsi="Georgia"/>
          <w:sz w:val="24"/>
          <w:szCs w:val="24"/>
        </w:rPr>
        <w:t>, the Defendant is not under the duty to adduce any evidence because there is nothing laid before the Court that he may be required to rebut.</w:t>
      </w:r>
    </w:p>
    <w:p w14:paraId="72483B21" w14:textId="77777777" w:rsidR="009F57A4" w:rsidRPr="00F07F62" w:rsidRDefault="009F57A4" w:rsidP="009F57A4">
      <w:pPr>
        <w:pStyle w:val="ListParagraph"/>
        <w:ind w:left="709"/>
        <w:jc w:val="both"/>
        <w:rPr>
          <w:rFonts w:ascii="Georgia" w:hAnsi="Georgia"/>
          <w:sz w:val="16"/>
          <w:szCs w:val="24"/>
        </w:rPr>
      </w:pPr>
    </w:p>
    <w:p w14:paraId="5811483D" w14:textId="77777777" w:rsidR="004A2863" w:rsidRPr="00F07F62" w:rsidRDefault="00DE4A90"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In arguing</w:t>
      </w:r>
      <w:r w:rsidR="009F57A4" w:rsidRPr="00F07F62">
        <w:rPr>
          <w:rFonts w:ascii="Georgia" w:hAnsi="Georgia"/>
          <w:sz w:val="24"/>
          <w:szCs w:val="24"/>
        </w:rPr>
        <w:t xml:space="preserve"> this</w:t>
      </w:r>
      <w:r w:rsidR="00A4643B" w:rsidRPr="00F07F62">
        <w:rPr>
          <w:rFonts w:ascii="Georgia" w:hAnsi="Georgia"/>
          <w:sz w:val="24"/>
          <w:szCs w:val="24"/>
        </w:rPr>
        <w:t xml:space="preserve"> final sub-issue Sir, we submit that </w:t>
      </w:r>
      <w:r w:rsidR="00487408" w:rsidRPr="00F07F62">
        <w:rPr>
          <w:rFonts w:ascii="Georgia" w:hAnsi="Georgia"/>
          <w:sz w:val="24"/>
          <w:szCs w:val="24"/>
        </w:rPr>
        <w:t xml:space="preserve">in the course of trial </w:t>
      </w:r>
      <w:r w:rsidR="00A4643B" w:rsidRPr="00F07F62">
        <w:rPr>
          <w:rFonts w:ascii="Georgia" w:hAnsi="Georgia"/>
          <w:sz w:val="24"/>
          <w:szCs w:val="24"/>
        </w:rPr>
        <w:t xml:space="preserve">the Prosecution attempted </w:t>
      </w:r>
      <w:r w:rsidR="00487408" w:rsidRPr="00F07F62">
        <w:rPr>
          <w:rFonts w:ascii="Georgia" w:hAnsi="Georgia"/>
          <w:sz w:val="24"/>
          <w:szCs w:val="24"/>
        </w:rPr>
        <w:t xml:space="preserve">a feat that is unknown to our Law. </w:t>
      </w:r>
      <w:r w:rsidR="00EB784C" w:rsidRPr="00F07F62">
        <w:rPr>
          <w:rFonts w:ascii="Georgia" w:hAnsi="Georgia"/>
          <w:sz w:val="24"/>
          <w:szCs w:val="24"/>
        </w:rPr>
        <w:t>More precisely</w:t>
      </w:r>
      <w:r w:rsidR="00EE3A35" w:rsidRPr="00F07F62">
        <w:rPr>
          <w:rFonts w:ascii="Georgia" w:hAnsi="Georgia"/>
          <w:sz w:val="24"/>
          <w:szCs w:val="24"/>
        </w:rPr>
        <w:t>,</w:t>
      </w:r>
      <w:r w:rsidR="00EB784C" w:rsidRPr="00F07F62">
        <w:rPr>
          <w:rFonts w:ascii="Georgia" w:hAnsi="Georgia"/>
          <w:sz w:val="24"/>
          <w:szCs w:val="24"/>
        </w:rPr>
        <w:t xml:space="preserve"> in the course of cross examining the </w:t>
      </w:r>
      <w:r w:rsidR="001E2B35" w:rsidRPr="00F07F62">
        <w:rPr>
          <w:rFonts w:ascii="Georgia" w:hAnsi="Georgia"/>
          <w:sz w:val="24"/>
          <w:szCs w:val="24"/>
        </w:rPr>
        <w:t>2</w:t>
      </w:r>
      <w:r w:rsidR="001E2B35" w:rsidRPr="00F07F62">
        <w:rPr>
          <w:rFonts w:ascii="Georgia" w:hAnsi="Georgia"/>
          <w:sz w:val="24"/>
          <w:szCs w:val="24"/>
          <w:vertAlign w:val="superscript"/>
        </w:rPr>
        <w:t>nd</w:t>
      </w:r>
      <w:r w:rsidR="001E2B35" w:rsidRPr="00F07F62">
        <w:rPr>
          <w:rFonts w:ascii="Georgia" w:hAnsi="Georgia"/>
          <w:sz w:val="24"/>
          <w:szCs w:val="24"/>
        </w:rPr>
        <w:t xml:space="preserve"> Defendant</w:t>
      </w:r>
      <w:r w:rsidR="000307FB" w:rsidRPr="00F07F62">
        <w:rPr>
          <w:rFonts w:ascii="Georgia" w:hAnsi="Georgia"/>
          <w:sz w:val="24"/>
          <w:szCs w:val="24"/>
        </w:rPr>
        <w:t>,</w:t>
      </w:r>
      <w:r w:rsidR="001E2B35" w:rsidRPr="00F07F62">
        <w:rPr>
          <w:rFonts w:ascii="Georgia" w:hAnsi="Georgia"/>
          <w:sz w:val="24"/>
          <w:szCs w:val="24"/>
        </w:rPr>
        <w:t xml:space="preserve"> </w:t>
      </w:r>
      <w:r w:rsidR="0013746B" w:rsidRPr="00F07F62">
        <w:rPr>
          <w:rFonts w:ascii="Georgia" w:hAnsi="Georgia"/>
          <w:sz w:val="24"/>
          <w:szCs w:val="24"/>
        </w:rPr>
        <w:t>the Prosecution attempted to turn the tables and thus have the 2</w:t>
      </w:r>
      <w:r w:rsidR="0013746B" w:rsidRPr="00F07F62">
        <w:rPr>
          <w:rFonts w:ascii="Georgia" w:hAnsi="Georgia"/>
          <w:sz w:val="24"/>
          <w:szCs w:val="24"/>
          <w:vertAlign w:val="superscript"/>
        </w:rPr>
        <w:t>nd</w:t>
      </w:r>
      <w:r w:rsidR="0013746B" w:rsidRPr="00F07F62">
        <w:rPr>
          <w:rFonts w:ascii="Georgia" w:hAnsi="Georgia"/>
          <w:sz w:val="24"/>
          <w:szCs w:val="24"/>
        </w:rPr>
        <w:t xml:space="preserve"> Defendant prove his innocence. </w:t>
      </w:r>
      <w:r w:rsidR="00E63981" w:rsidRPr="00F07F62">
        <w:rPr>
          <w:rFonts w:ascii="Georgia" w:hAnsi="Georgia"/>
          <w:sz w:val="24"/>
          <w:szCs w:val="24"/>
        </w:rPr>
        <w:t>This s</w:t>
      </w:r>
      <w:r w:rsidR="00F3475E" w:rsidRPr="00F07F62">
        <w:rPr>
          <w:rFonts w:ascii="Georgia" w:hAnsi="Georgia"/>
          <w:sz w:val="24"/>
          <w:szCs w:val="24"/>
        </w:rPr>
        <w:t xml:space="preserve">he attempted to do by </w:t>
      </w:r>
      <w:r w:rsidR="00F05A9D" w:rsidRPr="00F07F62">
        <w:rPr>
          <w:rFonts w:ascii="Georgia" w:hAnsi="Georgia"/>
          <w:sz w:val="24"/>
          <w:szCs w:val="24"/>
        </w:rPr>
        <w:t>asking the 2</w:t>
      </w:r>
      <w:r w:rsidR="00F05A9D" w:rsidRPr="00F07F62">
        <w:rPr>
          <w:rFonts w:ascii="Georgia" w:hAnsi="Georgia"/>
          <w:sz w:val="24"/>
          <w:szCs w:val="24"/>
          <w:vertAlign w:val="superscript"/>
        </w:rPr>
        <w:t>nd</w:t>
      </w:r>
      <w:r w:rsidR="00F05A9D" w:rsidRPr="00F07F62">
        <w:rPr>
          <w:rFonts w:ascii="Georgia" w:hAnsi="Georgia"/>
          <w:sz w:val="24"/>
          <w:szCs w:val="24"/>
        </w:rPr>
        <w:t xml:space="preserve"> Defendant to point out where in his extra-judicial statement (Exhibit B) </w:t>
      </w:r>
      <w:r w:rsidR="003A701E" w:rsidRPr="00F07F62">
        <w:rPr>
          <w:rFonts w:ascii="Georgia" w:hAnsi="Georgia"/>
          <w:sz w:val="24"/>
          <w:szCs w:val="24"/>
        </w:rPr>
        <w:t xml:space="preserve">he stated that </w:t>
      </w:r>
      <w:r w:rsidR="008B5541" w:rsidRPr="00F07F62">
        <w:rPr>
          <w:rFonts w:ascii="Georgia" w:hAnsi="Georgia"/>
          <w:sz w:val="24"/>
          <w:szCs w:val="24"/>
        </w:rPr>
        <w:t xml:space="preserve">he was away </w:t>
      </w:r>
      <w:r w:rsidR="006322FF" w:rsidRPr="00F07F62">
        <w:rPr>
          <w:rFonts w:ascii="Georgia" w:hAnsi="Georgia"/>
          <w:sz w:val="24"/>
          <w:szCs w:val="24"/>
        </w:rPr>
        <w:t xml:space="preserve">from Uvwiamuge Community. </w:t>
      </w:r>
      <w:r w:rsidR="00D13ED1" w:rsidRPr="00F07F62">
        <w:rPr>
          <w:rFonts w:ascii="Georgia" w:hAnsi="Georgia"/>
          <w:sz w:val="24"/>
          <w:szCs w:val="24"/>
        </w:rPr>
        <w:t xml:space="preserve">We respectfully submit that this attempt </w:t>
      </w:r>
      <w:r w:rsidR="00897058" w:rsidRPr="00F07F62">
        <w:rPr>
          <w:rFonts w:ascii="Georgia" w:hAnsi="Georgia"/>
          <w:sz w:val="24"/>
          <w:szCs w:val="24"/>
        </w:rPr>
        <w:t xml:space="preserve">is unknown to our law. Furthermore, it </w:t>
      </w:r>
      <w:r w:rsidR="00D13ED1" w:rsidRPr="00F07F62">
        <w:rPr>
          <w:rFonts w:ascii="Georgia" w:hAnsi="Georgia"/>
          <w:sz w:val="24"/>
          <w:szCs w:val="24"/>
        </w:rPr>
        <w:t xml:space="preserve">does not </w:t>
      </w:r>
      <w:r w:rsidR="008B4D18" w:rsidRPr="00F07F62">
        <w:rPr>
          <w:rFonts w:ascii="Georgia" w:hAnsi="Georgia"/>
          <w:sz w:val="24"/>
          <w:szCs w:val="24"/>
        </w:rPr>
        <w:t>ameliorate</w:t>
      </w:r>
      <w:r w:rsidR="00AD2F75" w:rsidRPr="00F07F62">
        <w:rPr>
          <w:rFonts w:ascii="Georgia" w:hAnsi="Georgia"/>
          <w:sz w:val="24"/>
          <w:szCs w:val="24"/>
        </w:rPr>
        <w:t xml:space="preserve"> the Prosecution’s </w:t>
      </w:r>
      <w:r w:rsidR="007E7555" w:rsidRPr="00F07F62">
        <w:rPr>
          <w:rFonts w:ascii="Georgia" w:hAnsi="Georgia"/>
          <w:sz w:val="24"/>
          <w:szCs w:val="24"/>
        </w:rPr>
        <w:t xml:space="preserve">failure </w:t>
      </w:r>
      <w:r w:rsidR="002147C6" w:rsidRPr="00F07F62">
        <w:rPr>
          <w:rFonts w:ascii="Georgia" w:hAnsi="Georgia"/>
          <w:sz w:val="24"/>
          <w:szCs w:val="24"/>
        </w:rPr>
        <w:t>in</w:t>
      </w:r>
      <w:r w:rsidR="00DD5381" w:rsidRPr="00F07F62">
        <w:rPr>
          <w:rFonts w:ascii="Georgia" w:hAnsi="Georgia"/>
          <w:sz w:val="24"/>
          <w:szCs w:val="24"/>
        </w:rPr>
        <w:t xml:space="preserve"> proving its case neither does it </w:t>
      </w:r>
      <w:r w:rsidR="00206D9E" w:rsidRPr="00F07F62">
        <w:rPr>
          <w:rFonts w:ascii="Georgia" w:hAnsi="Georgia"/>
          <w:sz w:val="24"/>
          <w:szCs w:val="24"/>
        </w:rPr>
        <w:t>rebut the presumption of innocence in favour of the Defendant</w:t>
      </w:r>
      <w:r w:rsidR="00890BEF" w:rsidRPr="00F07F62">
        <w:rPr>
          <w:rFonts w:ascii="Georgia" w:hAnsi="Georgia"/>
          <w:sz w:val="24"/>
          <w:szCs w:val="24"/>
        </w:rPr>
        <w:t>s</w:t>
      </w:r>
      <w:r w:rsidR="00206D9E" w:rsidRPr="00F07F62">
        <w:rPr>
          <w:rFonts w:ascii="Georgia" w:hAnsi="Georgia"/>
          <w:sz w:val="24"/>
          <w:szCs w:val="24"/>
        </w:rPr>
        <w:t xml:space="preserve">. </w:t>
      </w:r>
    </w:p>
    <w:p w14:paraId="2A0D31B1" w14:textId="77777777" w:rsidR="000D32DA" w:rsidRPr="00F07F62" w:rsidRDefault="000D32DA" w:rsidP="000D32DA">
      <w:pPr>
        <w:pStyle w:val="ListParagraph"/>
        <w:ind w:left="709"/>
        <w:jc w:val="both"/>
        <w:rPr>
          <w:rFonts w:ascii="Georgia" w:hAnsi="Georgia"/>
          <w:sz w:val="16"/>
          <w:szCs w:val="24"/>
        </w:rPr>
      </w:pPr>
    </w:p>
    <w:p w14:paraId="57380B7F" w14:textId="77777777" w:rsidR="00EC77F6" w:rsidRPr="00F07F62" w:rsidRDefault="00BB66EA"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My Lord, we concede that the </w:t>
      </w:r>
      <w:r w:rsidR="0052240C" w:rsidRPr="00F07F62">
        <w:rPr>
          <w:rFonts w:ascii="Georgia" w:hAnsi="Georgia"/>
          <w:sz w:val="24"/>
          <w:szCs w:val="24"/>
        </w:rPr>
        <w:t xml:space="preserve">Defendants’ defence </w:t>
      </w:r>
      <w:r w:rsidR="00CC208E" w:rsidRPr="00F07F62">
        <w:rPr>
          <w:rFonts w:ascii="Georgia" w:hAnsi="Georgia"/>
          <w:sz w:val="24"/>
          <w:szCs w:val="24"/>
        </w:rPr>
        <w:t xml:space="preserve">is based on alibi. </w:t>
      </w:r>
      <w:r w:rsidR="00EC77F6" w:rsidRPr="00F07F62">
        <w:rPr>
          <w:rFonts w:ascii="Georgia" w:hAnsi="Georgia"/>
          <w:sz w:val="24"/>
          <w:szCs w:val="24"/>
        </w:rPr>
        <w:t>However, it seems that the said alibi was not timely raised. This is the conclusion the Prosecution wants this Noble Court to arrive at. But we beg to ask – is this the actual position as the</w:t>
      </w:r>
      <w:r w:rsidR="00F95A39" w:rsidRPr="00F07F62">
        <w:rPr>
          <w:rFonts w:ascii="Georgia" w:hAnsi="Georgia"/>
          <w:sz w:val="24"/>
          <w:szCs w:val="24"/>
        </w:rPr>
        <w:t xml:space="preserve"> evidence on</w:t>
      </w:r>
      <w:r w:rsidR="00EC77F6" w:rsidRPr="00F07F62">
        <w:rPr>
          <w:rFonts w:ascii="Georgia" w:hAnsi="Georgia"/>
          <w:sz w:val="24"/>
          <w:szCs w:val="24"/>
        </w:rPr>
        <w:t xml:space="preserve"> record before this Court reveals? We answer in the negative. </w:t>
      </w:r>
    </w:p>
    <w:p w14:paraId="1C1DE9D2" w14:textId="77777777" w:rsidR="00EC77F6" w:rsidRPr="00F07F62" w:rsidRDefault="00EC77F6" w:rsidP="00EC77F6">
      <w:pPr>
        <w:pStyle w:val="ListParagraph"/>
        <w:rPr>
          <w:rFonts w:ascii="Georgia" w:hAnsi="Georgia"/>
          <w:sz w:val="16"/>
          <w:szCs w:val="24"/>
        </w:rPr>
      </w:pPr>
    </w:p>
    <w:p w14:paraId="429FD93B" w14:textId="77777777" w:rsidR="000307FB" w:rsidRPr="00F07F62" w:rsidRDefault="007E2D34"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In substantiation of</w:t>
      </w:r>
      <w:r w:rsidR="00560C89" w:rsidRPr="00F07F62">
        <w:rPr>
          <w:rFonts w:ascii="Georgia" w:hAnsi="Georgia"/>
          <w:sz w:val="24"/>
          <w:szCs w:val="24"/>
        </w:rPr>
        <w:t xml:space="preserve"> our answer above</w:t>
      </w:r>
      <w:r w:rsidR="00767496" w:rsidRPr="00F07F62">
        <w:rPr>
          <w:rFonts w:ascii="Georgia" w:hAnsi="Georgia"/>
          <w:sz w:val="24"/>
          <w:szCs w:val="24"/>
        </w:rPr>
        <w:t xml:space="preserve">, </w:t>
      </w:r>
      <w:r w:rsidR="00A84AA6" w:rsidRPr="00F07F62">
        <w:rPr>
          <w:rFonts w:ascii="Georgia" w:hAnsi="Georgia"/>
          <w:sz w:val="24"/>
          <w:szCs w:val="24"/>
        </w:rPr>
        <w:t xml:space="preserve">we </w:t>
      </w:r>
      <w:r w:rsidR="007E0AFC" w:rsidRPr="00F07F62">
        <w:rPr>
          <w:rFonts w:ascii="Georgia" w:hAnsi="Georgia"/>
          <w:sz w:val="24"/>
          <w:szCs w:val="24"/>
        </w:rPr>
        <w:t>begin by conceding</w:t>
      </w:r>
      <w:r w:rsidR="00A84AA6" w:rsidRPr="00F07F62">
        <w:rPr>
          <w:rFonts w:ascii="Georgia" w:hAnsi="Georgia"/>
          <w:sz w:val="24"/>
          <w:szCs w:val="24"/>
        </w:rPr>
        <w:t xml:space="preserve"> that </w:t>
      </w:r>
      <w:r w:rsidR="007E0AFC" w:rsidRPr="00F07F62">
        <w:rPr>
          <w:rFonts w:ascii="Georgia" w:hAnsi="Georgia"/>
          <w:sz w:val="24"/>
          <w:szCs w:val="24"/>
        </w:rPr>
        <w:t xml:space="preserve">the Defendants did not know well enough to ensure that they wrote down the details of their whereabouts in Exhibits A and B. </w:t>
      </w:r>
      <w:r w:rsidR="00B52D53" w:rsidRPr="00F07F62">
        <w:rPr>
          <w:rFonts w:ascii="Georgia" w:hAnsi="Georgia"/>
          <w:sz w:val="24"/>
          <w:szCs w:val="24"/>
        </w:rPr>
        <w:t>Th</w:t>
      </w:r>
      <w:r w:rsidR="00804094" w:rsidRPr="00F07F62">
        <w:rPr>
          <w:rFonts w:ascii="Georgia" w:hAnsi="Georgia"/>
          <w:sz w:val="24"/>
          <w:szCs w:val="24"/>
        </w:rPr>
        <w:t xml:space="preserve">e </w:t>
      </w:r>
      <w:r w:rsidR="00617BD5" w:rsidRPr="00F07F62">
        <w:rPr>
          <w:rFonts w:ascii="Georgia" w:hAnsi="Georgia"/>
          <w:sz w:val="24"/>
          <w:szCs w:val="24"/>
        </w:rPr>
        <w:t xml:space="preserve">Prosecution has thus thought </w:t>
      </w:r>
      <w:r w:rsidR="00B52D53" w:rsidRPr="00F07F62">
        <w:rPr>
          <w:rFonts w:ascii="Georgia" w:hAnsi="Georgia"/>
          <w:sz w:val="24"/>
          <w:szCs w:val="24"/>
        </w:rPr>
        <w:t xml:space="preserve">it wise </w:t>
      </w:r>
      <w:r w:rsidR="00617BD5" w:rsidRPr="00F07F62">
        <w:rPr>
          <w:rFonts w:ascii="Georgia" w:hAnsi="Georgia"/>
          <w:sz w:val="24"/>
          <w:szCs w:val="24"/>
        </w:rPr>
        <w:t xml:space="preserve">to capitalize on this </w:t>
      </w:r>
      <w:r w:rsidR="00AB0AE3" w:rsidRPr="00F07F62">
        <w:rPr>
          <w:rFonts w:ascii="Georgia" w:hAnsi="Georgia"/>
          <w:sz w:val="24"/>
          <w:szCs w:val="24"/>
        </w:rPr>
        <w:t>ignorance</w:t>
      </w:r>
      <w:r w:rsidR="00617BD5" w:rsidRPr="00F07F62">
        <w:rPr>
          <w:rFonts w:ascii="Georgia" w:hAnsi="Georgia"/>
          <w:sz w:val="24"/>
          <w:szCs w:val="24"/>
        </w:rPr>
        <w:t xml:space="preserve">. </w:t>
      </w:r>
    </w:p>
    <w:p w14:paraId="095D9244" w14:textId="77777777" w:rsidR="004A3B09" w:rsidRPr="00F07F62" w:rsidRDefault="004A3B09" w:rsidP="004A3B09">
      <w:pPr>
        <w:pStyle w:val="ListParagraph"/>
        <w:rPr>
          <w:rFonts w:ascii="Georgia" w:hAnsi="Georgia"/>
          <w:sz w:val="16"/>
          <w:szCs w:val="24"/>
        </w:rPr>
      </w:pPr>
    </w:p>
    <w:p w14:paraId="65C0E868" w14:textId="77777777" w:rsidR="00C95C26" w:rsidRPr="00F07F62" w:rsidRDefault="00E836A6"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Yet </w:t>
      </w:r>
      <w:r w:rsidR="005B6D78" w:rsidRPr="00F07F62">
        <w:rPr>
          <w:rFonts w:ascii="Georgia" w:hAnsi="Georgia"/>
          <w:sz w:val="24"/>
          <w:szCs w:val="24"/>
        </w:rPr>
        <w:t xml:space="preserve">Sir, it is noteworthy that PW2 stated truthfully under cross examination that the Defendants informed her of their locations which were away from the scene of the offences. As a Police officer who knew better and who should have been after </w:t>
      </w:r>
      <w:r w:rsidR="001708CF" w:rsidRPr="00F07F62">
        <w:rPr>
          <w:rFonts w:ascii="Georgia" w:hAnsi="Georgia"/>
          <w:sz w:val="24"/>
          <w:szCs w:val="24"/>
        </w:rPr>
        <w:t xml:space="preserve">finding out </w:t>
      </w:r>
      <w:r w:rsidR="005B6D78" w:rsidRPr="00F07F62">
        <w:rPr>
          <w:rFonts w:ascii="Georgia" w:hAnsi="Georgia"/>
          <w:sz w:val="24"/>
          <w:szCs w:val="24"/>
        </w:rPr>
        <w:t xml:space="preserve">the truth, </w:t>
      </w:r>
      <w:r w:rsidR="007911FB" w:rsidRPr="00F07F62">
        <w:rPr>
          <w:rFonts w:ascii="Georgia" w:hAnsi="Georgia"/>
          <w:sz w:val="24"/>
          <w:szCs w:val="24"/>
        </w:rPr>
        <w:t>it beats the</w:t>
      </w:r>
      <w:r w:rsidR="00C362B6" w:rsidRPr="00F07F62">
        <w:rPr>
          <w:rFonts w:ascii="Georgia" w:hAnsi="Georgia"/>
          <w:sz w:val="24"/>
          <w:szCs w:val="24"/>
        </w:rPr>
        <w:t xml:space="preserve"> imagination that </w:t>
      </w:r>
      <w:r w:rsidR="00537775" w:rsidRPr="00F07F62">
        <w:rPr>
          <w:rFonts w:ascii="Georgia" w:hAnsi="Georgia"/>
          <w:sz w:val="24"/>
          <w:szCs w:val="24"/>
        </w:rPr>
        <w:t>PW2</w:t>
      </w:r>
      <w:r w:rsidR="005B6D78" w:rsidRPr="00F07F62">
        <w:rPr>
          <w:rFonts w:ascii="Georgia" w:hAnsi="Georgia"/>
          <w:sz w:val="24"/>
          <w:szCs w:val="24"/>
        </w:rPr>
        <w:t xml:space="preserve"> never thought it proper to ensure that the Defendants wrote these details in their extra-judicial statements. </w:t>
      </w:r>
      <w:r w:rsidR="006673C4" w:rsidRPr="00F07F62">
        <w:rPr>
          <w:rFonts w:ascii="Georgia" w:hAnsi="Georgia"/>
          <w:sz w:val="24"/>
          <w:szCs w:val="24"/>
        </w:rPr>
        <w:t xml:space="preserve">She also never thought to ask further questions to elicit </w:t>
      </w:r>
      <w:r w:rsidR="001C6F72" w:rsidRPr="00F07F62">
        <w:rPr>
          <w:rFonts w:ascii="Georgia" w:hAnsi="Georgia"/>
          <w:sz w:val="24"/>
          <w:szCs w:val="24"/>
        </w:rPr>
        <w:t>more</w:t>
      </w:r>
      <w:r w:rsidR="00170BA4" w:rsidRPr="00F07F62">
        <w:rPr>
          <w:rFonts w:ascii="Georgia" w:hAnsi="Georgia"/>
          <w:sz w:val="24"/>
          <w:szCs w:val="24"/>
        </w:rPr>
        <w:t xml:space="preserve"> details</w:t>
      </w:r>
      <w:r w:rsidR="004B67D0" w:rsidRPr="00F07F62">
        <w:rPr>
          <w:rFonts w:ascii="Georgia" w:hAnsi="Georgia"/>
          <w:sz w:val="24"/>
          <w:szCs w:val="24"/>
        </w:rPr>
        <w:t xml:space="preserve"> so that she could </w:t>
      </w:r>
      <w:r w:rsidR="000A6B91" w:rsidRPr="00F07F62">
        <w:rPr>
          <w:rFonts w:ascii="Georgia" w:hAnsi="Georgia"/>
          <w:sz w:val="24"/>
          <w:szCs w:val="24"/>
        </w:rPr>
        <w:t xml:space="preserve">document same and </w:t>
      </w:r>
      <w:r w:rsidR="004B67D0" w:rsidRPr="00F07F62">
        <w:rPr>
          <w:rFonts w:ascii="Georgia" w:hAnsi="Georgia"/>
          <w:sz w:val="24"/>
          <w:szCs w:val="24"/>
        </w:rPr>
        <w:t>do the needful</w:t>
      </w:r>
      <w:r w:rsidR="00170BA4" w:rsidRPr="00F07F62">
        <w:rPr>
          <w:rFonts w:ascii="Georgia" w:hAnsi="Georgia"/>
          <w:sz w:val="24"/>
          <w:szCs w:val="24"/>
        </w:rPr>
        <w:t xml:space="preserve">. If </w:t>
      </w:r>
      <w:r w:rsidR="00CC316A" w:rsidRPr="00F07F62">
        <w:rPr>
          <w:rFonts w:ascii="Georgia" w:hAnsi="Georgia"/>
          <w:sz w:val="24"/>
          <w:szCs w:val="24"/>
        </w:rPr>
        <w:t>we may ask; is that not what a proper</w:t>
      </w:r>
      <w:r w:rsidR="00170BA4" w:rsidRPr="00F07F62">
        <w:rPr>
          <w:rFonts w:ascii="Georgia" w:hAnsi="Georgia"/>
          <w:sz w:val="24"/>
          <w:szCs w:val="24"/>
        </w:rPr>
        <w:t xml:space="preserve"> investigation should </w:t>
      </w:r>
      <w:r w:rsidR="002E57FA" w:rsidRPr="00F07F62">
        <w:rPr>
          <w:rFonts w:ascii="Georgia" w:hAnsi="Georgia"/>
          <w:sz w:val="24"/>
          <w:szCs w:val="24"/>
        </w:rPr>
        <w:t xml:space="preserve">really </w:t>
      </w:r>
      <w:r w:rsidR="00170BA4" w:rsidRPr="00F07F62">
        <w:rPr>
          <w:rFonts w:ascii="Georgia" w:hAnsi="Georgia"/>
          <w:sz w:val="24"/>
          <w:szCs w:val="24"/>
        </w:rPr>
        <w:t xml:space="preserve">entail? </w:t>
      </w:r>
    </w:p>
    <w:p w14:paraId="34A0D658" w14:textId="77777777" w:rsidR="00C95C26" w:rsidRPr="00F07F62" w:rsidRDefault="00C95C26" w:rsidP="00C95C26">
      <w:pPr>
        <w:pStyle w:val="ListParagraph"/>
        <w:rPr>
          <w:rFonts w:ascii="Georgia" w:hAnsi="Georgia"/>
          <w:sz w:val="16"/>
          <w:szCs w:val="24"/>
        </w:rPr>
      </w:pPr>
    </w:p>
    <w:p w14:paraId="194BAB6A" w14:textId="77777777" w:rsidR="00775E25" w:rsidRPr="00F07F62" w:rsidRDefault="00C95C26"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PW2</w:t>
      </w:r>
      <w:r w:rsidR="005B6D78" w:rsidRPr="00F07F62">
        <w:rPr>
          <w:rFonts w:ascii="Georgia" w:hAnsi="Georgia"/>
          <w:sz w:val="24"/>
          <w:szCs w:val="24"/>
        </w:rPr>
        <w:t xml:space="preserve"> also admitted</w:t>
      </w:r>
      <w:r w:rsidR="009736E3" w:rsidRPr="00F07F62">
        <w:rPr>
          <w:rFonts w:ascii="Georgia" w:hAnsi="Georgia"/>
          <w:sz w:val="24"/>
          <w:szCs w:val="24"/>
        </w:rPr>
        <w:t xml:space="preserve"> under cross examination</w:t>
      </w:r>
      <w:r w:rsidR="005B6D78" w:rsidRPr="00F07F62">
        <w:rPr>
          <w:rFonts w:ascii="Georgia" w:hAnsi="Georgia"/>
          <w:sz w:val="24"/>
          <w:szCs w:val="24"/>
        </w:rPr>
        <w:t xml:space="preserve"> that </w:t>
      </w:r>
      <w:r w:rsidR="00765285" w:rsidRPr="00F07F62">
        <w:rPr>
          <w:rFonts w:ascii="Georgia" w:hAnsi="Georgia"/>
          <w:sz w:val="24"/>
          <w:szCs w:val="24"/>
        </w:rPr>
        <w:t>she never investigated the</w:t>
      </w:r>
      <w:r w:rsidR="005B6D78" w:rsidRPr="00F07F62">
        <w:rPr>
          <w:rFonts w:ascii="Georgia" w:hAnsi="Georgia"/>
          <w:sz w:val="24"/>
          <w:szCs w:val="24"/>
        </w:rPr>
        <w:t xml:space="preserve"> pieces of information</w:t>
      </w:r>
      <w:r w:rsidR="00823A05" w:rsidRPr="00F07F62">
        <w:rPr>
          <w:rFonts w:ascii="Georgia" w:hAnsi="Georgia"/>
          <w:sz w:val="24"/>
          <w:szCs w:val="24"/>
        </w:rPr>
        <w:t xml:space="preserve"> given by the Defendants on the point that they were not in Uvwiamuge</w:t>
      </w:r>
      <w:r w:rsidR="001D1C20" w:rsidRPr="00F07F62">
        <w:rPr>
          <w:rFonts w:ascii="Georgia" w:hAnsi="Georgia"/>
          <w:sz w:val="24"/>
          <w:szCs w:val="24"/>
        </w:rPr>
        <w:t xml:space="preserve"> when the offences were allegedly committed</w:t>
      </w:r>
      <w:r w:rsidR="005B6D78" w:rsidRPr="00F07F62">
        <w:rPr>
          <w:rFonts w:ascii="Georgia" w:hAnsi="Georgia"/>
          <w:sz w:val="24"/>
          <w:szCs w:val="24"/>
        </w:rPr>
        <w:t xml:space="preserve">. </w:t>
      </w:r>
      <w:r w:rsidR="006C1FC4" w:rsidRPr="00F07F62">
        <w:rPr>
          <w:rFonts w:ascii="Georgia" w:hAnsi="Georgia"/>
          <w:sz w:val="24"/>
          <w:szCs w:val="24"/>
        </w:rPr>
        <w:t xml:space="preserve">Clearly to her mind, </w:t>
      </w:r>
      <w:r w:rsidR="00F6044B" w:rsidRPr="00F07F62">
        <w:rPr>
          <w:rFonts w:ascii="Georgia" w:hAnsi="Georgia"/>
          <w:sz w:val="24"/>
          <w:szCs w:val="24"/>
        </w:rPr>
        <w:t>once</w:t>
      </w:r>
      <w:r w:rsidR="006C1FC4" w:rsidRPr="00F07F62">
        <w:rPr>
          <w:rFonts w:ascii="Georgia" w:hAnsi="Georgia"/>
          <w:sz w:val="24"/>
          <w:szCs w:val="24"/>
        </w:rPr>
        <w:t xml:space="preserve"> the </w:t>
      </w:r>
      <w:r w:rsidR="00055396" w:rsidRPr="00F07F62">
        <w:rPr>
          <w:rFonts w:ascii="Georgia" w:hAnsi="Georgia"/>
          <w:sz w:val="24"/>
          <w:szCs w:val="24"/>
        </w:rPr>
        <w:t>statements</w:t>
      </w:r>
      <w:r w:rsidR="00F6044B" w:rsidRPr="00F07F62">
        <w:rPr>
          <w:rFonts w:ascii="Georgia" w:hAnsi="Georgia"/>
          <w:sz w:val="24"/>
          <w:szCs w:val="24"/>
        </w:rPr>
        <w:t xml:space="preserve"> were obtained</w:t>
      </w:r>
      <w:r w:rsidR="00055396" w:rsidRPr="00F07F62">
        <w:rPr>
          <w:rFonts w:ascii="Georgia" w:hAnsi="Georgia"/>
          <w:sz w:val="24"/>
          <w:szCs w:val="24"/>
        </w:rPr>
        <w:t xml:space="preserve">, </w:t>
      </w:r>
      <w:r w:rsidR="00465004" w:rsidRPr="00F07F62">
        <w:rPr>
          <w:rFonts w:ascii="Georgia" w:hAnsi="Georgia"/>
          <w:sz w:val="24"/>
          <w:szCs w:val="24"/>
        </w:rPr>
        <w:t xml:space="preserve">there was no need for any </w:t>
      </w:r>
      <w:r w:rsidR="00444054" w:rsidRPr="00F07F62">
        <w:rPr>
          <w:rFonts w:ascii="Georgia" w:hAnsi="Georgia"/>
          <w:sz w:val="24"/>
          <w:szCs w:val="24"/>
        </w:rPr>
        <w:t>investigation</w:t>
      </w:r>
      <w:r w:rsidR="00560707" w:rsidRPr="00F07F62">
        <w:rPr>
          <w:rFonts w:ascii="Georgia" w:hAnsi="Georgia"/>
          <w:sz w:val="24"/>
          <w:szCs w:val="24"/>
        </w:rPr>
        <w:t xml:space="preserve"> and whoever was unfortunately </w:t>
      </w:r>
      <w:r w:rsidR="00592FEF" w:rsidRPr="00F07F62">
        <w:rPr>
          <w:rFonts w:ascii="Georgia" w:hAnsi="Georgia"/>
          <w:sz w:val="24"/>
          <w:szCs w:val="24"/>
        </w:rPr>
        <w:t xml:space="preserve">(or even wrongly) </w:t>
      </w:r>
      <w:r w:rsidR="00560707" w:rsidRPr="00F07F62">
        <w:rPr>
          <w:rFonts w:ascii="Georgia" w:hAnsi="Georgia"/>
          <w:sz w:val="24"/>
          <w:szCs w:val="24"/>
        </w:rPr>
        <w:t>named</w:t>
      </w:r>
      <w:r w:rsidR="00B033E3" w:rsidRPr="00F07F62">
        <w:rPr>
          <w:rFonts w:ascii="Georgia" w:hAnsi="Georgia"/>
          <w:sz w:val="24"/>
          <w:szCs w:val="24"/>
        </w:rPr>
        <w:t xml:space="preserve"> by one suspect</w:t>
      </w:r>
      <w:r w:rsidR="00560707" w:rsidRPr="00F07F62">
        <w:rPr>
          <w:rFonts w:ascii="Georgia" w:hAnsi="Georgia"/>
          <w:sz w:val="24"/>
          <w:szCs w:val="24"/>
        </w:rPr>
        <w:t xml:space="preserve"> </w:t>
      </w:r>
      <w:r w:rsidR="00355E53" w:rsidRPr="00F07F62">
        <w:rPr>
          <w:rFonts w:ascii="Georgia" w:hAnsi="Georgia"/>
          <w:sz w:val="24"/>
          <w:szCs w:val="24"/>
        </w:rPr>
        <w:t>would</w:t>
      </w:r>
      <w:r w:rsidR="00560707" w:rsidRPr="00F07F62">
        <w:rPr>
          <w:rFonts w:ascii="Georgia" w:hAnsi="Georgia"/>
          <w:sz w:val="24"/>
          <w:szCs w:val="24"/>
        </w:rPr>
        <w:t xml:space="preserve"> be </w:t>
      </w:r>
      <w:r w:rsidR="00E541E2" w:rsidRPr="00F07F62">
        <w:rPr>
          <w:rFonts w:ascii="Georgia" w:hAnsi="Georgia"/>
          <w:sz w:val="24"/>
          <w:szCs w:val="24"/>
        </w:rPr>
        <w:t>nailed for the offences alleged even when the other suspe</w:t>
      </w:r>
      <w:r w:rsidR="00841D5B" w:rsidRPr="00F07F62">
        <w:rPr>
          <w:rFonts w:ascii="Georgia" w:hAnsi="Georgia"/>
          <w:sz w:val="24"/>
          <w:szCs w:val="24"/>
        </w:rPr>
        <w:t xml:space="preserve">cts maintained their innocence from the onset. </w:t>
      </w:r>
      <w:r w:rsidR="00521E89" w:rsidRPr="00F07F62">
        <w:rPr>
          <w:rFonts w:ascii="Georgia" w:hAnsi="Georgia"/>
          <w:sz w:val="24"/>
          <w:szCs w:val="24"/>
        </w:rPr>
        <w:t xml:space="preserve">My Lord this can only be described as a travesty of duty. </w:t>
      </w:r>
      <w:r w:rsidR="00560707" w:rsidRPr="00F07F62">
        <w:rPr>
          <w:rFonts w:ascii="Georgia" w:hAnsi="Georgia"/>
          <w:sz w:val="24"/>
          <w:szCs w:val="24"/>
        </w:rPr>
        <w:t xml:space="preserve"> </w:t>
      </w:r>
    </w:p>
    <w:p w14:paraId="06FBB2E4" w14:textId="77777777" w:rsidR="00775E25" w:rsidRPr="00F07F62" w:rsidRDefault="00775E25" w:rsidP="00775E25">
      <w:pPr>
        <w:pStyle w:val="ListParagraph"/>
        <w:rPr>
          <w:rFonts w:ascii="Georgia" w:hAnsi="Georgia"/>
          <w:sz w:val="16"/>
          <w:szCs w:val="24"/>
        </w:rPr>
      </w:pPr>
    </w:p>
    <w:p w14:paraId="010A7CD8" w14:textId="77777777" w:rsidR="005B6D78" w:rsidRPr="00F07F62" w:rsidRDefault="007B0AF0" w:rsidP="004A2863">
      <w:pPr>
        <w:pStyle w:val="ListParagraph"/>
        <w:numPr>
          <w:ilvl w:val="1"/>
          <w:numId w:val="6"/>
        </w:numPr>
        <w:ind w:left="709"/>
        <w:jc w:val="both"/>
        <w:rPr>
          <w:rFonts w:ascii="Georgia" w:hAnsi="Georgia"/>
          <w:sz w:val="24"/>
          <w:szCs w:val="24"/>
        </w:rPr>
      </w:pPr>
      <w:r w:rsidRPr="00F07F62">
        <w:rPr>
          <w:rFonts w:ascii="Georgia" w:hAnsi="Georgia"/>
          <w:sz w:val="24"/>
          <w:szCs w:val="24"/>
        </w:rPr>
        <w:t>Consequent on the above, we</w:t>
      </w:r>
      <w:r w:rsidR="005B6D78" w:rsidRPr="00F07F62">
        <w:rPr>
          <w:rFonts w:ascii="Georgia" w:hAnsi="Georgia"/>
          <w:sz w:val="24"/>
          <w:szCs w:val="24"/>
        </w:rPr>
        <w:t xml:space="preserve"> thus beg to ask, should these pieces of evidence</w:t>
      </w:r>
      <w:r w:rsidR="00C35F7D" w:rsidRPr="00F07F62">
        <w:rPr>
          <w:rFonts w:ascii="Georgia" w:hAnsi="Georgia"/>
          <w:sz w:val="24"/>
          <w:szCs w:val="24"/>
        </w:rPr>
        <w:t xml:space="preserve"> elicited from PW2 under cross examination</w:t>
      </w:r>
      <w:r w:rsidR="005B6D78" w:rsidRPr="00F07F62">
        <w:rPr>
          <w:rFonts w:ascii="Georgia" w:hAnsi="Georgia"/>
          <w:sz w:val="24"/>
          <w:szCs w:val="24"/>
        </w:rPr>
        <w:t xml:space="preserve"> be swept under the carpet? We respectfully answer </w:t>
      </w:r>
      <w:r w:rsidR="00827354" w:rsidRPr="00F07F62">
        <w:rPr>
          <w:rFonts w:ascii="Georgia" w:hAnsi="Georgia"/>
          <w:sz w:val="24"/>
          <w:szCs w:val="24"/>
        </w:rPr>
        <w:t xml:space="preserve">yet again </w:t>
      </w:r>
      <w:r w:rsidR="0089564F" w:rsidRPr="00F07F62">
        <w:rPr>
          <w:rFonts w:ascii="Georgia" w:hAnsi="Georgia"/>
          <w:sz w:val="24"/>
          <w:szCs w:val="24"/>
        </w:rPr>
        <w:t>in the negative</w:t>
      </w:r>
      <w:r w:rsidR="004E2BCE" w:rsidRPr="00F07F62">
        <w:rPr>
          <w:rFonts w:ascii="Georgia" w:hAnsi="Georgia"/>
          <w:sz w:val="24"/>
          <w:szCs w:val="24"/>
        </w:rPr>
        <w:t xml:space="preserve"> as they constitute evidence that this Court can rely upon. In reliance on the foregoing, we</w:t>
      </w:r>
      <w:r w:rsidR="0089564F" w:rsidRPr="00F07F62">
        <w:rPr>
          <w:rFonts w:ascii="Georgia" w:hAnsi="Georgia"/>
          <w:sz w:val="24"/>
          <w:szCs w:val="24"/>
        </w:rPr>
        <w:t xml:space="preserve"> submit that the alibi of the Defendants </w:t>
      </w:r>
      <w:r w:rsidR="004E240A" w:rsidRPr="00F07F62">
        <w:rPr>
          <w:rFonts w:ascii="Georgia" w:hAnsi="Georgia"/>
          <w:sz w:val="24"/>
          <w:szCs w:val="24"/>
        </w:rPr>
        <w:t>was timely</w:t>
      </w:r>
      <w:r w:rsidR="00A95610" w:rsidRPr="00F07F62">
        <w:rPr>
          <w:rFonts w:ascii="Georgia" w:hAnsi="Georgia"/>
          <w:sz w:val="24"/>
          <w:szCs w:val="24"/>
        </w:rPr>
        <w:t xml:space="preserve"> raised and w</w:t>
      </w:r>
      <w:r w:rsidR="00802A92" w:rsidRPr="00F07F62">
        <w:rPr>
          <w:rFonts w:ascii="Georgia" w:hAnsi="Georgia"/>
          <w:sz w:val="24"/>
          <w:szCs w:val="24"/>
        </w:rPr>
        <w:t xml:space="preserve">e urge this Noble Court to so hold. </w:t>
      </w:r>
    </w:p>
    <w:p w14:paraId="0A641DCC" w14:textId="77777777" w:rsidR="005B6D78" w:rsidRPr="00F07F62" w:rsidRDefault="005B6D78" w:rsidP="005B6D78">
      <w:pPr>
        <w:pStyle w:val="ListParagraph"/>
        <w:rPr>
          <w:rFonts w:ascii="Georgia" w:hAnsi="Georgia"/>
          <w:sz w:val="14"/>
          <w:szCs w:val="24"/>
        </w:rPr>
      </w:pPr>
    </w:p>
    <w:p w14:paraId="3DD7DED9" w14:textId="77777777" w:rsidR="007911FB" w:rsidRPr="00F07F62" w:rsidRDefault="00894021" w:rsidP="004A2863">
      <w:pPr>
        <w:pStyle w:val="ListParagraph"/>
        <w:numPr>
          <w:ilvl w:val="1"/>
          <w:numId w:val="6"/>
        </w:numPr>
        <w:ind w:left="709"/>
        <w:jc w:val="both"/>
        <w:rPr>
          <w:rFonts w:ascii="Georgia" w:hAnsi="Georgia"/>
          <w:sz w:val="24"/>
          <w:szCs w:val="24"/>
        </w:rPr>
      </w:pPr>
      <w:r w:rsidRPr="00F07F62">
        <w:rPr>
          <w:rFonts w:ascii="Georgia" w:hAnsi="Georgia"/>
          <w:sz w:val="24"/>
          <w:szCs w:val="24"/>
        </w:rPr>
        <w:lastRenderedPageBreak/>
        <w:t xml:space="preserve">Furthermore Sir, assuming without conceding that the defence of alibi was not </w:t>
      </w:r>
      <w:r w:rsidR="00543FFB" w:rsidRPr="00F07F62">
        <w:rPr>
          <w:rFonts w:ascii="Georgia" w:hAnsi="Georgia"/>
          <w:sz w:val="24"/>
          <w:szCs w:val="24"/>
        </w:rPr>
        <w:t>timely</w:t>
      </w:r>
      <w:r w:rsidRPr="00F07F62">
        <w:rPr>
          <w:rFonts w:ascii="Georgia" w:hAnsi="Georgia"/>
          <w:sz w:val="24"/>
          <w:szCs w:val="24"/>
        </w:rPr>
        <w:t xml:space="preserve"> raised, </w:t>
      </w:r>
      <w:r w:rsidR="008C2FC5" w:rsidRPr="00F07F62">
        <w:rPr>
          <w:rFonts w:ascii="Georgia" w:hAnsi="Georgia"/>
          <w:sz w:val="24"/>
          <w:szCs w:val="24"/>
        </w:rPr>
        <w:t xml:space="preserve">we respectfully submit that relying on the lacuna in Exhibits A and B to convict the Defendants would defeat the </w:t>
      </w:r>
      <w:r w:rsidR="00BA3C0F" w:rsidRPr="00F07F62">
        <w:rPr>
          <w:rFonts w:ascii="Georgia" w:hAnsi="Georgia"/>
          <w:sz w:val="24"/>
          <w:szCs w:val="24"/>
        </w:rPr>
        <w:t xml:space="preserve">aim of justice. </w:t>
      </w:r>
      <w:r w:rsidR="00553FEF" w:rsidRPr="00F07F62">
        <w:rPr>
          <w:rFonts w:ascii="Georgia" w:hAnsi="Georgia"/>
          <w:sz w:val="24"/>
          <w:szCs w:val="24"/>
        </w:rPr>
        <w:t xml:space="preserve">This is because </w:t>
      </w:r>
      <w:r w:rsidR="00695A55" w:rsidRPr="00F07F62">
        <w:rPr>
          <w:rFonts w:ascii="Georgia" w:hAnsi="Georgia"/>
          <w:sz w:val="24"/>
          <w:szCs w:val="24"/>
        </w:rPr>
        <w:t xml:space="preserve">all the inadequacies and ineptitudes in the Prosecution’s case would have </w:t>
      </w:r>
      <w:r w:rsidR="00DE347F" w:rsidRPr="00F07F62">
        <w:rPr>
          <w:rFonts w:ascii="Georgia" w:hAnsi="Georgia"/>
          <w:sz w:val="24"/>
          <w:szCs w:val="24"/>
        </w:rPr>
        <w:t>to be</w:t>
      </w:r>
      <w:r w:rsidR="00695A55" w:rsidRPr="00F07F62">
        <w:rPr>
          <w:rFonts w:ascii="Georgia" w:hAnsi="Georgia"/>
          <w:sz w:val="24"/>
          <w:szCs w:val="24"/>
        </w:rPr>
        <w:t xml:space="preserve"> ignored and </w:t>
      </w:r>
      <w:r w:rsidR="00135DDA" w:rsidRPr="00F07F62">
        <w:rPr>
          <w:rFonts w:ascii="Georgia" w:hAnsi="Georgia"/>
          <w:sz w:val="24"/>
          <w:szCs w:val="24"/>
        </w:rPr>
        <w:t xml:space="preserve">this would be tantamount to tasking the Defendants with the duty of proving their innocence. </w:t>
      </w:r>
      <w:r w:rsidR="006834A3" w:rsidRPr="00F07F62">
        <w:rPr>
          <w:rFonts w:ascii="Georgia" w:hAnsi="Georgia"/>
          <w:sz w:val="24"/>
          <w:szCs w:val="24"/>
        </w:rPr>
        <w:t xml:space="preserve">My Lord, we respectfully submit </w:t>
      </w:r>
      <w:r w:rsidR="00AE77B1" w:rsidRPr="00F07F62">
        <w:rPr>
          <w:rFonts w:ascii="Georgia" w:hAnsi="Georgia"/>
          <w:sz w:val="24"/>
          <w:szCs w:val="24"/>
        </w:rPr>
        <w:t xml:space="preserve">that such </w:t>
      </w:r>
      <w:r w:rsidR="00E94A5E" w:rsidRPr="00F07F62">
        <w:rPr>
          <w:rFonts w:ascii="Georgia" w:hAnsi="Georgia"/>
          <w:sz w:val="24"/>
          <w:szCs w:val="24"/>
        </w:rPr>
        <w:t xml:space="preserve">undue burden is not one </w:t>
      </w:r>
      <w:r w:rsidR="00B52748" w:rsidRPr="00F07F62">
        <w:rPr>
          <w:rFonts w:ascii="Georgia" w:hAnsi="Georgia"/>
          <w:sz w:val="24"/>
          <w:szCs w:val="24"/>
        </w:rPr>
        <w:t>that our Law allows the Prosecution to pass unto the Defendants</w:t>
      </w:r>
      <w:r w:rsidR="006E2FC6" w:rsidRPr="00F07F62">
        <w:rPr>
          <w:rFonts w:ascii="Georgia" w:hAnsi="Georgia"/>
          <w:sz w:val="24"/>
          <w:szCs w:val="24"/>
        </w:rPr>
        <w:t xml:space="preserve">. </w:t>
      </w:r>
    </w:p>
    <w:p w14:paraId="1D8CF19B" w14:textId="77777777" w:rsidR="007911FB" w:rsidRPr="00F07F62" w:rsidRDefault="007911FB" w:rsidP="007911FB">
      <w:pPr>
        <w:pStyle w:val="ListParagraph"/>
        <w:rPr>
          <w:rFonts w:ascii="Georgia" w:hAnsi="Georgia"/>
          <w:sz w:val="16"/>
          <w:szCs w:val="24"/>
        </w:rPr>
      </w:pPr>
    </w:p>
    <w:p w14:paraId="431D7D1B" w14:textId="77777777" w:rsidR="00BF7D94" w:rsidRPr="00F07F62" w:rsidRDefault="00BF7D94" w:rsidP="00DF723D">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As stated in Section 135(3) of the Evidence Act 2011, the Defendants will only be tasked with </w:t>
      </w:r>
      <w:r w:rsidR="000623EB" w:rsidRPr="00F07F62">
        <w:rPr>
          <w:rFonts w:ascii="Georgia" w:hAnsi="Georgia"/>
          <w:sz w:val="24"/>
          <w:szCs w:val="24"/>
        </w:rPr>
        <w:t xml:space="preserve">proving reasonable doubt when the </w:t>
      </w:r>
      <w:r w:rsidR="00021584" w:rsidRPr="00F07F62">
        <w:rPr>
          <w:rFonts w:ascii="Georgia" w:hAnsi="Georgia"/>
          <w:sz w:val="24"/>
          <w:szCs w:val="24"/>
        </w:rPr>
        <w:t xml:space="preserve">commission of the offence has been proved beyond reasonable doubt. </w:t>
      </w:r>
      <w:r w:rsidR="00A877B6" w:rsidRPr="00F07F62">
        <w:rPr>
          <w:rFonts w:ascii="Georgia" w:hAnsi="Georgia"/>
          <w:sz w:val="24"/>
          <w:szCs w:val="24"/>
        </w:rPr>
        <w:t xml:space="preserve">In </w:t>
      </w:r>
      <w:r w:rsidR="00BA1986" w:rsidRPr="00F07F62">
        <w:rPr>
          <w:rFonts w:ascii="Georgia" w:hAnsi="Georgia"/>
          <w:sz w:val="24"/>
          <w:szCs w:val="24"/>
        </w:rPr>
        <w:t xml:space="preserve">reliance on the arguments canvassed in sub-issues 1 to 3, we submit that the Prosecution has failed to prove the commission of the offences charged beyond reasonable doubt. </w:t>
      </w:r>
      <w:r w:rsidR="007C144E" w:rsidRPr="00F07F62">
        <w:rPr>
          <w:rFonts w:ascii="Georgia" w:hAnsi="Georgia"/>
          <w:sz w:val="24"/>
          <w:szCs w:val="24"/>
        </w:rPr>
        <w:t xml:space="preserve">Thus, </w:t>
      </w:r>
      <w:r w:rsidR="00B96E37" w:rsidRPr="00F07F62">
        <w:rPr>
          <w:rFonts w:ascii="Georgia" w:hAnsi="Georgia"/>
          <w:sz w:val="24"/>
          <w:szCs w:val="24"/>
        </w:rPr>
        <w:t>the burden of proving reasonable doubt has not shifted to the Defendants throughout this case.</w:t>
      </w:r>
      <w:r w:rsidR="00CA49E9" w:rsidRPr="00F07F62">
        <w:rPr>
          <w:rFonts w:ascii="Georgia" w:hAnsi="Georgia"/>
          <w:sz w:val="24"/>
          <w:szCs w:val="24"/>
        </w:rPr>
        <w:t xml:space="preserve"> We urge this Honourable Court to so hold.</w:t>
      </w:r>
    </w:p>
    <w:p w14:paraId="5D555EAE" w14:textId="77777777" w:rsidR="00BF7D94" w:rsidRPr="00F07F62" w:rsidRDefault="00BF7D94" w:rsidP="00BF7D94">
      <w:pPr>
        <w:pStyle w:val="ListParagraph"/>
        <w:rPr>
          <w:rFonts w:ascii="Georgia" w:hAnsi="Georgia"/>
          <w:sz w:val="16"/>
          <w:szCs w:val="24"/>
        </w:rPr>
      </w:pPr>
    </w:p>
    <w:p w14:paraId="2F1E2C4D" w14:textId="77777777" w:rsidR="00DF723D" w:rsidRPr="00F07F62" w:rsidRDefault="00B73433" w:rsidP="00DF723D">
      <w:pPr>
        <w:pStyle w:val="ListParagraph"/>
        <w:numPr>
          <w:ilvl w:val="1"/>
          <w:numId w:val="6"/>
        </w:numPr>
        <w:ind w:left="709"/>
        <w:jc w:val="both"/>
        <w:rPr>
          <w:rFonts w:ascii="Georgia" w:hAnsi="Georgia"/>
          <w:sz w:val="24"/>
          <w:szCs w:val="24"/>
        </w:rPr>
      </w:pPr>
      <w:r w:rsidRPr="00F07F62">
        <w:rPr>
          <w:rFonts w:ascii="Georgia" w:hAnsi="Georgia"/>
          <w:sz w:val="24"/>
          <w:szCs w:val="24"/>
        </w:rPr>
        <w:t>Notwithstanding the above</w:t>
      </w:r>
      <w:r w:rsidR="0007660D" w:rsidRPr="00F07F62">
        <w:rPr>
          <w:rFonts w:ascii="Georgia" w:hAnsi="Georgia"/>
          <w:sz w:val="24"/>
          <w:szCs w:val="24"/>
        </w:rPr>
        <w:t>, w</w:t>
      </w:r>
      <w:r w:rsidR="00334390" w:rsidRPr="00F07F62">
        <w:rPr>
          <w:rFonts w:ascii="Georgia" w:hAnsi="Georgia"/>
          <w:sz w:val="24"/>
          <w:szCs w:val="24"/>
        </w:rPr>
        <w:t xml:space="preserve">e respectfully </w:t>
      </w:r>
      <w:r w:rsidR="007151D9" w:rsidRPr="00F07F62">
        <w:rPr>
          <w:rFonts w:ascii="Georgia" w:hAnsi="Georgia"/>
          <w:sz w:val="24"/>
          <w:szCs w:val="24"/>
        </w:rPr>
        <w:t xml:space="preserve">contend </w:t>
      </w:r>
      <w:r w:rsidR="00334390" w:rsidRPr="00F07F62">
        <w:rPr>
          <w:rFonts w:ascii="Georgia" w:hAnsi="Georgia"/>
          <w:sz w:val="24"/>
          <w:szCs w:val="24"/>
        </w:rPr>
        <w:t xml:space="preserve">that </w:t>
      </w:r>
      <w:r w:rsidR="00AB3837" w:rsidRPr="00F07F62">
        <w:rPr>
          <w:rFonts w:ascii="Georgia" w:hAnsi="Georgia"/>
          <w:sz w:val="24"/>
          <w:szCs w:val="24"/>
        </w:rPr>
        <w:t>any</w:t>
      </w:r>
      <w:r w:rsidR="00334390" w:rsidRPr="00F07F62">
        <w:rPr>
          <w:rFonts w:ascii="Georgia" w:hAnsi="Georgia"/>
          <w:sz w:val="24"/>
          <w:szCs w:val="24"/>
        </w:rPr>
        <w:t xml:space="preserve"> </w:t>
      </w:r>
      <w:r w:rsidR="007F2EF5" w:rsidRPr="00F07F62">
        <w:rPr>
          <w:rFonts w:ascii="Georgia" w:hAnsi="Georgia"/>
          <w:sz w:val="24"/>
          <w:szCs w:val="24"/>
        </w:rPr>
        <w:t xml:space="preserve">lacuna in </w:t>
      </w:r>
      <w:r w:rsidR="0039182D" w:rsidRPr="00F07F62">
        <w:rPr>
          <w:rFonts w:ascii="Georgia" w:hAnsi="Georgia"/>
          <w:sz w:val="24"/>
          <w:szCs w:val="24"/>
        </w:rPr>
        <w:t>Exhibits A and B</w:t>
      </w:r>
      <w:r w:rsidR="007F2EF5" w:rsidRPr="00F07F62">
        <w:rPr>
          <w:rFonts w:ascii="Georgia" w:hAnsi="Georgia"/>
          <w:sz w:val="24"/>
          <w:szCs w:val="24"/>
        </w:rPr>
        <w:t xml:space="preserve"> </w:t>
      </w:r>
      <w:r w:rsidR="00405878" w:rsidRPr="00F07F62">
        <w:rPr>
          <w:rFonts w:ascii="Georgia" w:hAnsi="Georgia"/>
          <w:sz w:val="24"/>
          <w:szCs w:val="24"/>
        </w:rPr>
        <w:t>is not</w:t>
      </w:r>
      <w:r w:rsidR="007F2EF5" w:rsidRPr="00F07F62">
        <w:rPr>
          <w:rFonts w:ascii="Georgia" w:hAnsi="Georgia"/>
          <w:sz w:val="24"/>
          <w:szCs w:val="24"/>
        </w:rPr>
        <w:t xml:space="preserve"> sufficient to ground </w:t>
      </w:r>
      <w:r w:rsidR="003D662F" w:rsidRPr="00F07F62">
        <w:rPr>
          <w:rFonts w:ascii="Georgia" w:hAnsi="Georgia"/>
          <w:sz w:val="24"/>
          <w:szCs w:val="24"/>
        </w:rPr>
        <w:t>the Defendants’</w:t>
      </w:r>
      <w:r w:rsidR="007F2EF5" w:rsidRPr="00F07F62">
        <w:rPr>
          <w:rFonts w:ascii="Georgia" w:hAnsi="Georgia"/>
          <w:sz w:val="24"/>
          <w:szCs w:val="24"/>
        </w:rPr>
        <w:t xml:space="preserve"> conviction. </w:t>
      </w:r>
      <w:r w:rsidR="007B55D5" w:rsidRPr="00F07F62">
        <w:rPr>
          <w:rFonts w:ascii="Georgia" w:hAnsi="Georgia"/>
          <w:sz w:val="24"/>
          <w:szCs w:val="24"/>
        </w:rPr>
        <w:t>This is because the Defendants’ defence is to be considered holistically with the Prosecution’s case as well as the continuing presumption of innocence in their favour</w:t>
      </w:r>
      <w:r w:rsidR="003E6A12" w:rsidRPr="00F07F62">
        <w:rPr>
          <w:rFonts w:ascii="Georgia" w:hAnsi="Georgia"/>
          <w:sz w:val="24"/>
          <w:szCs w:val="24"/>
        </w:rPr>
        <w:t xml:space="preserve">. </w:t>
      </w:r>
      <w:r w:rsidR="0026741B" w:rsidRPr="00F07F62">
        <w:rPr>
          <w:rFonts w:ascii="Georgia" w:hAnsi="Georgia"/>
          <w:sz w:val="24"/>
          <w:szCs w:val="24"/>
        </w:rPr>
        <w:t xml:space="preserve">This much was made clear in the case of </w:t>
      </w:r>
      <w:r w:rsidR="00D47938" w:rsidRPr="00F07F62">
        <w:rPr>
          <w:rFonts w:ascii="Georgia" w:hAnsi="Georgia"/>
          <w:b/>
          <w:sz w:val="24"/>
          <w:szCs w:val="24"/>
        </w:rPr>
        <w:t>Ipalibo v State (2014) LPELR 22678 at P 11 – 12 Paras G –B</w:t>
      </w:r>
      <w:r w:rsidR="00216753" w:rsidRPr="00F07F62">
        <w:rPr>
          <w:rFonts w:ascii="Georgia" w:hAnsi="Georgia"/>
          <w:b/>
          <w:sz w:val="24"/>
          <w:szCs w:val="24"/>
        </w:rPr>
        <w:t xml:space="preserve"> </w:t>
      </w:r>
      <w:r w:rsidR="00216753" w:rsidRPr="00F07F62">
        <w:rPr>
          <w:rFonts w:ascii="Georgia" w:hAnsi="Georgia"/>
          <w:sz w:val="24"/>
          <w:szCs w:val="24"/>
        </w:rPr>
        <w:t xml:space="preserve">where the </w:t>
      </w:r>
      <w:r w:rsidR="00DF723D" w:rsidRPr="00F07F62">
        <w:rPr>
          <w:rFonts w:ascii="Georgia" w:hAnsi="Georgia"/>
          <w:sz w:val="24"/>
          <w:szCs w:val="24"/>
        </w:rPr>
        <w:t xml:space="preserve">Court of Appeal stated as follows; </w:t>
      </w:r>
    </w:p>
    <w:p w14:paraId="33965FD0" w14:textId="77777777" w:rsidR="00DF723D" w:rsidRPr="00F07F62" w:rsidRDefault="00DF723D" w:rsidP="00DF723D">
      <w:pPr>
        <w:spacing w:after="0" w:line="240" w:lineRule="auto"/>
        <w:ind w:left="1560" w:right="687"/>
        <w:jc w:val="both"/>
        <w:rPr>
          <w:rFonts w:ascii="Georgia" w:eastAsia="Times New Roman" w:hAnsi="Georgia" w:cs="Arial"/>
          <w:lang w:eastAsia="en-GB"/>
        </w:rPr>
      </w:pPr>
      <w:r w:rsidRPr="00F07F62">
        <w:rPr>
          <w:rFonts w:ascii="Georgia" w:hAnsi="Georgia" w:cs="Arial"/>
          <w:shd w:val="clear" w:color="auto" w:fill="FFFFFF"/>
        </w:rPr>
        <w:t>"Before the trial Court comes to the conclusion that the prosecution have proved their case against the accused beyond reasonable doubt it must evaluate the totality of the evidence called by the prosecution. See BOY MUKA v. THE STATE (1976) 10-11 SC 305 at 325-326. Thereafter the defence evidence must be considered against the background of the prosecution</w:t>
      </w:r>
      <w:r w:rsidR="00860722" w:rsidRPr="00F07F62">
        <w:rPr>
          <w:rFonts w:ascii="Georgia" w:hAnsi="Georgia" w:cs="Arial"/>
          <w:shd w:val="clear" w:color="auto" w:fill="FFFFFF"/>
        </w:rPr>
        <w:t>’</w:t>
      </w:r>
      <w:r w:rsidRPr="00F07F62">
        <w:rPr>
          <w:rFonts w:ascii="Georgia" w:hAnsi="Georgia" w:cs="Arial"/>
          <w:shd w:val="clear" w:color="auto" w:fill="FFFFFF"/>
        </w:rPr>
        <w:t>s case to see if reasonable doubts exist. If no reasonable doubts exist, the trial Court may convict. If however reasonable doubts exist the accused is entitled to be discharged and acquitted. The accused is, at all times, entitled to the benefit of doubt, if any exists in the case."</w:t>
      </w:r>
    </w:p>
    <w:p w14:paraId="2AE6803C" w14:textId="77777777" w:rsidR="00823473" w:rsidRPr="00F07F62" w:rsidRDefault="00823473" w:rsidP="00823473">
      <w:pPr>
        <w:pStyle w:val="ListParagraph"/>
        <w:rPr>
          <w:rFonts w:ascii="Georgia" w:hAnsi="Georgia"/>
          <w:sz w:val="16"/>
          <w:szCs w:val="24"/>
        </w:rPr>
      </w:pPr>
    </w:p>
    <w:p w14:paraId="67D2572F" w14:textId="77777777" w:rsidR="007C393E" w:rsidRPr="00F07F62" w:rsidRDefault="00F60A20" w:rsidP="00FA22DF">
      <w:pPr>
        <w:pStyle w:val="ListParagraph"/>
        <w:numPr>
          <w:ilvl w:val="1"/>
          <w:numId w:val="6"/>
        </w:numPr>
        <w:ind w:left="709"/>
        <w:jc w:val="both"/>
        <w:rPr>
          <w:rFonts w:ascii="Georgia" w:hAnsi="Georgia"/>
          <w:sz w:val="24"/>
          <w:szCs w:val="24"/>
        </w:rPr>
      </w:pPr>
      <w:r w:rsidRPr="00F07F62">
        <w:rPr>
          <w:rFonts w:ascii="Georgia" w:hAnsi="Georgia"/>
          <w:sz w:val="24"/>
          <w:szCs w:val="24"/>
        </w:rPr>
        <w:t>My Lord in th</w:t>
      </w:r>
      <w:r w:rsidR="00634DD7" w:rsidRPr="00F07F62">
        <w:rPr>
          <w:rFonts w:ascii="Georgia" w:hAnsi="Georgia"/>
          <w:sz w:val="24"/>
          <w:szCs w:val="24"/>
        </w:rPr>
        <w:t xml:space="preserve">e circumstances, </w:t>
      </w:r>
      <w:r w:rsidR="00B66E9F" w:rsidRPr="00F07F62">
        <w:rPr>
          <w:rFonts w:ascii="Georgia" w:hAnsi="Georgia"/>
          <w:sz w:val="24"/>
          <w:szCs w:val="24"/>
        </w:rPr>
        <w:t xml:space="preserve">we submit that even in the absence of any testimony from the Defendants, </w:t>
      </w:r>
      <w:r w:rsidR="0036183B" w:rsidRPr="00F07F62">
        <w:rPr>
          <w:rFonts w:ascii="Georgia" w:hAnsi="Georgia"/>
          <w:sz w:val="24"/>
          <w:szCs w:val="24"/>
        </w:rPr>
        <w:t xml:space="preserve">the evidence of </w:t>
      </w:r>
      <w:r w:rsidR="002E6CBA" w:rsidRPr="00F07F62">
        <w:rPr>
          <w:rFonts w:ascii="Georgia" w:hAnsi="Georgia"/>
          <w:sz w:val="24"/>
          <w:szCs w:val="24"/>
        </w:rPr>
        <w:t xml:space="preserve">PW1 and </w:t>
      </w:r>
      <w:r w:rsidR="0036183B" w:rsidRPr="00F07F62">
        <w:rPr>
          <w:rFonts w:ascii="Georgia" w:hAnsi="Georgia"/>
          <w:sz w:val="24"/>
          <w:szCs w:val="24"/>
        </w:rPr>
        <w:t>PW2</w:t>
      </w:r>
      <w:r w:rsidR="0085439E" w:rsidRPr="00F07F62">
        <w:rPr>
          <w:rFonts w:ascii="Georgia" w:hAnsi="Georgia"/>
          <w:sz w:val="24"/>
          <w:szCs w:val="24"/>
        </w:rPr>
        <w:t xml:space="preserve"> (as highlighted in the preceding paragraphs)</w:t>
      </w:r>
      <w:r w:rsidR="0036183B" w:rsidRPr="00F07F62">
        <w:rPr>
          <w:rFonts w:ascii="Georgia" w:hAnsi="Georgia"/>
          <w:sz w:val="24"/>
          <w:szCs w:val="24"/>
        </w:rPr>
        <w:t xml:space="preserve"> is sufficient to create subs</w:t>
      </w:r>
      <w:r w:rsidR="0022763F" w:rsidRPr="00F07F62">
        <w:rPr>
          <w:rFonts w:ascii="Georgia" w:hAnsi="Georgia"/>
          <w:sz w:val="24"/>
          <w:szCs w:val="24"/>
        </w:rPr>
        <w:t>tantial doubt in the mind of this</w:t>
      </w:r>
      <w:r w:rsidR="0036183B" w:rsidRPr="00F07F62">
        <w:rPr>
          <w:rFonts w:ascii="Georgia" w:hAnsi="Georgia"/>
          <w:sz w:val="24"/>
          <w:szCs w:val="24"/>
        </w:rPr>
        <w:t xml:space="preserve"> Court. </w:t>
      </w:r>
      <w:r w:rsidR="003C1E40" w:rsidRPr="00F07F62">
        <w:rPr>
          <w:rFonts w:ascii="Georgia" w:hAnsi="Georgia"/>
          <w:sz w:val="24"/>
          <w:szCs w:val="24"/>
        </w:rPr>
        <w:t>S</w:t>
      </w:r>
      <w:r w:rsidR="005B266E" w:rsidRPr="00F07F62">
        <w:rPr>
          <w:rFonts w:ascii="Georgia" w:hAnsi="Georgia"/>
          <w:sz w:val="24"/>
          <w:szCs w:val="24"/>
        </w:rPr>
        <w:t>uch doubt must be resolved in favour of the Defendants</w:t>
      </w:r>
      <w:r w:rsidR="0085439E" w:rsidRPr="00F07F62">
        <w:rPr>
          <w:rFonts w:ascii="Georgia" w:hAnsi="Georgia"/>
          <w:sz w:val="24"/>
          <w:szCs w:val="24"/>
        </w:rPr>
        <w:t xml:space="preserve">. </w:t>
      </w:r>
    </w:p>
    <w:p w14:paraId="0B679AAB" w14:textId="77777777" w:rsidR="00293BF5" w:rsidRPr="00F07F62" w:rsidRDefault="00293BF5" w:rsidP="00293BF5">
      <w:pPr>
        <w:pStyle w:val="ListParagraph"/>
        <w:rPr>
          <w:rFonts w:ascii="Georgia" w:hAnsi="Georgia"/>
          <w:sz w:val="16"/>
          <w:szCs w:val="24"/>
        </w:rPr>
      </w:pPr>
    </w:p>
    <w:p w14:paraId="20A53783" w14:textId="77777777" w:rsidR="00552AC1" w:rsidRPr="00F07F62" w:rsidRDefault="00293BF5" w:rsidP="00552AC1">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It is on this holistic consideration </w:t>
      </w:r>
      <w:r w:rsidR="006708EC" w:rsidRPr="00F07F62">
        <w:rPr>
          <w:rFonts w:ascii="Georgia" w:hAnsi="Georgia"/>
          <w:sz w:val="24"/>
          <w:szCs w:val="24"/>
        </w:rPr>
        <w:t xml:space="preserve">and </w:t>
      </w:r>
      <w:r w:rsidRPr="00F07F62">
        <w:rPr>
          <w:rFonts w:ascii="Georgia" w:hAnsi="Georgia"/>
          <w:sz w:val="24"/>
          <w:szCs w:val="24"/>
        </w:rPr>
        <w:t xml:space="preserve">in line with our previous submissions </w:t>
      </w:r>
      <w:r w:rsidR="006708EC" w:rsidRPr="00F07F62">
        <w:rPr>
          <w:rFonts w:ascii="Georgia" w:hAnsi="Georgia"/>
          <w:sz w:val="24"/>
          <w:szCs w:val="24"/>
        </w:rPr>
        <w:t xml:space="preserve">that we again submit that </w:t>
      </w:r>
      <w:r w:rsidRPr="00F07F62">
        <w:rPr>
          <w:rFonts w:ascii="Georgia" w:hAnsi="Georgia"/>
          <w:sz w:val="24"/>
          <w:szCs w:val="24"/>
        </w:rPr>
        <w:t xml:space="preserve">the Prosecution has not discharged the burden on it and has attempted to abdicate its duty and have the Defendants prove their innocence. Having not discharged </w:t>
      </w:r>
      <w:r w:rsidR="00772074" w:rsidRPr="00F07F62">
        <w:rPr>
          <w:rFonts w:ascii="Georgia" w:hAnsi="Georgia"/>
          <w:sz w:val="24"/>
          <w:szCs w:val="24"/>
        </w:rPr>
        <w:t>its</w:t>
      </w:r>
      <w:r w:rsidRPr="00F07F62">
        <w:rPr>
          <w:rFonts w:ascii="Georgia" w:hAnsi="Georgia"/>
          <w:sz w:val="24"/>
          <w:szCs w:val="24"/>
        </w:rPr>
        <w:t xml:space="preserve"> burden, we submit that </w:t>
      </w:r>
      <w:r w:rsidR="00987605" w:rsidRPr="00F07F62">
        <w:rPr>
          <w:rFonts w:ascii="Georgia" w:hAnsi="Georgia"/>
          <w:sz w:val="24"/>
          <w:szCs w:val="24"/>
        </w:rPr>
        <w:t>the Defendants</w:t>
      </w:r>
      <w:r w:rsidR="00370BD4" w:rsidRPr="00F07F62">
        <w:rPr>
          <w:rFonts w:ascii="Georgia" w:hAnsi="Georgia"/>
          <w:sz w:val="24"/>
          <w:szCs w:val="24"/>
        </w:rPr>
        <w:t xml:space="preserve"> cannot be required to prove their innocence</w:t>
      </w:r>
      <w:r w:rsidR="00987605" w:rsidRPr="00F07F62">
        <w:rPr>
          <w:rFonts w:ascii="Georgia" w:hAnsi="Georgia"/>
          <w:sz w:val="24"/>
          <w:szCs w:val="24"/>
        </w:rPr>
        <w:t xml:space="preserve"> and the presumption of innocence in their favour </w:t>
      </w:r>
      <w:r w:rsidR="0085180D" w:rsidRPr="00F07F62">
        <w:rPr>
          <w:rFonts w:ascii="Georgia" w:hAnsi="Georgia"/>
          <w:sz w:val="24"/>
          <w:szCs w:val="24"/>
        </w:rPr>
        <w:t xml:space="preserve">has </w:t>
      </w:r>
      <w:r w:rsidR="00987605" w:rsidRPr="00F07F62">
        <w:rPr>
          <w:rFonts w:ascii="Georgia" w:hAnsi="Georgia"/>
          <w:sz w:val="24"/>
          <w:szCs w:val="24"/>
        </w:rPr>
        <w:t>continued unscathed throughout this case.</w:t>
      </w:r>
    </w:p>
    <w:p w14:paraId="7D4F6890" w14:textId="77777777" w:rsidR="008E09B2" w:rsidRPr="00F07F62" w:rsidRDefault="008E09B2" w:rsidP="008E09B2">
      <w:pPr>
        <w:pStyle w:val="ListParagraph"/>
        <w:rPr>
          <w:rFonts w:ascii="Georgia" w:hAnsi="Georgia"/>
          <w:sz w:val="16"/>
          <w:szCs w:val="24"/>
        </w:rPr>
      </w:pPr>
    </w:p>
    <w:p w14:paraId="6A6B638E" w14:textId="77777777" w:rsidR="003E1ACE" w:rsidRPr="00F07F62" w:rsidRDefault="008E09B2" w:rsidP="00A3002A">
      <w:pPr>
        <w:pStyle w:val="ListParagraph"/>
        <w:numPr>
          <w:ilvl w:val="1"/>
          <w:numId w:val="6"/>
        </w:numPr>
        <w:ind w:left="709"/>
        <w:jc w:val="both"/>
        <w:rPr>
          <w:rFonts w:ascii="Georgia" w:hAnsi="Georgia"/>
          <w:sz w:val="24"/>
          <w:szCs w:val="24"/>
        </w:rPr>
      </w:pPr>
      <w:r w:rsidRPr="00F07F62">
        <w:rPr>
          <w:rFonts w:ascii="Georgia" w:hAnsi="Georgia"/>
          <w:sz w:val="24"/>
          <w:szCs w:val="24"/>
        </w:rPr>
        <w:t xml:space="preserve">Consequently, </w:t>
      </w:r>
      <w:r w:rsidR="005B311E" w:rsidRPr="00F07F62">
        <w:rPr>
          <w:rFonts w:ascii="Georgia" w:hAnsi="Georgia"/>
          <w:sz w:val="24"/>
          <w:szCs w:val="24"/>
        </w:rPr>
        <w:t xml:space="preserve">we urge </w:t>
      </w:r>
      <w:r w:rsidR="00E27765" w:rsidRPr="00F07F62">
        <w:rPr>
          <w:rFonts w:ascii="Georgia" w:hAnsi="Georgia"/>
          <w:sz w:val="24"/>
          <w:szCs w:val="24"/>
        </w:rPr>
        <w:t>this Honourable Court to discharge and acquit the Defendants on all the charges.</w:t>
      </w:r>
    </w:p>
    <w:p w14:paraId="34D7398B" w14:textId="77777777" w:rsidR="003E1ACE" w:rsidRPr="00F07F62" w:rsidRDefault="003E1ACE" w:rsidP="003E1ACE">
      <w:pPr>
        <w:pStyle w:val="ListParagraph"/>
        <w:rPr>
          <w:rFonts w:ascii="Georgia" w:hAnsi="Georgia"/>
          <w:sz w:val="16"/>
          <w:szCs w:val="24"/>
        </w:rPr>
      </w:pPr>
    </w:p>
    <w:p w14:paraId="3FC7661C" w14:textId="77777777" w:rsidR="009E498F" w:rsidRPr="00F07F62" w:rsidRDefault="003E1ACE" w:rsidP="00A3002A">
      <w:pPr>
        <w:pStyle w:val="ListParagraph"/>
        <w:numPr>
          <w:ilvl w:val="1"/>
          <w:numId w:val="6"/>
        </w:numPr>
        <w:ind w:left="709"/>
        <w:jc w:val="both"/>
        <w:rPr>
          <w:rFonts w:ascii="Georgia" w:hAnsi="Georgia"/>
          <w:sz w:val="24"/>
          <w:szCs w:val="24"/>
        </w:rPr>
      </w:pPr>
      <w:r w:rsidRPr="00F07F62">
        <w:rPr>
          <w:rFonts w:ascii="Georgia" w:hAnsi="Georgia"/>
          <w:sz w:val="24"/>
          <w:szCs w:val="24"/>
        </w:rPr>
        <w:t>We are most grateful for Your Worship’s gracious indulgence.</w:t>
      </w:r>
      <w:r w:rsidR="00E27765" w:rsidRPr="00F07F62">
        <w:rPr>
          <w:rFonts w:ascii="Georgia" w:hAnsi="Georgia"/>
          <w:sz w:val="24"/>
          <w:szCs w:val="24"/>
        </w:rPr>
        <w:t xml:space="preserve"> </w:t>
      </w:r>
    </w:p>
    <w:p w14:paraId="5FA50721" w14:textId="77777777" w:rsidR="00797BC3" w:rsidRPr="00F07F62" w:rsidRDefault="00797BC3" w:rsidP="00797BC3">
      <w:pPr>
        <w:pStyle w:val="ListParagraph"/>
        <w:ind w:left="709"/>
        <w:jc w:val="both"/>
        <w:rPr>
          <w:rFonts w:ascii="Georgia" w:hAnsi="Georgia"/>
          <w:sz w:val="16"/>
          <w:szCs w:val="24"/>
        </w:rPr>
      </w:pPr>
    </w:p>
    <w:p w14:paraId="590F575A" w14:textId="77777777" w:rsidR="004F76D8" w:rsidRPr="00F07F62" w:rsidRDefault="0029554F" w:rsidP="00F232E1">
      <w:pPr>
        <w:pStyle w:val="ListParagraph"/>
        <w:numPr>
          <w:ilvl w:val="0"/>
          <w:numId w:val="11"/>
        </w:numPr>
        <w:ind w:left="709"/>
        <w:jc w:val="both"/>
        <w:rPr>
          <w:rFonts w:ascii="Georgia" w:hAnsi="Georgia"/>
          <w:sz w:val="24"/>
          <w:szCs w:val="24"/>
        </w:rPr>
      </w:pPr>
      <w:r w:rsidRPr="00F07F62">
        <w:rPr>
          <w:rFonts w:ascii="Trajan Pro" w:hAnsi="Trajan Pro"/>
          <w:b/>
          <w:sz w:val="24"/>
          <w:szCs w:val="24"/>
        </w:rPr>
        <w:t xml:space="preserve">CONCLUSION </w:t>
      </w:r>
    </w:p>
    <w:p w14:paraId="3C96F3C8" w14:textId="77777777" w:rsidR="004F76D8" w:rsidRPr="00F07F62" w:rsidRDefault="009E498F" w:rsidP="00F232E1">
      <w:pPr>
        <w:pStyle w:val="ListParagraph"/>
        <w:numPr>
          <w:ilvl w:val="1"/>
          <w:numId w:val="11"/>
        </w:numPr>
        <w:ind w:left="709"/>
        <w:jc w:val="both"/>
        <w:rPr>
          <w:rFonts w:ascii="Georgia" w:hAnsi="Georgia"/>
          <w:sz w:val="24"/>
          <w:szCs w:val="24"/>
        </w:rPr>
      </w:pPr>
      <w:r w:rsidRPr="00F07F62">
        <w:rPr>
          <w:rFonts w:ascii="Georgia" w:hAnsi="Georgia"/>
          <w:sz w:val="24"/>
          <w:szCs w:val="24"/>
        </w:rPr>
        <w:t xml:space="preserve">On the basis of the </w:t>
      </w:r>
      <w:r w:rsidR="008B33A4" w:rsidRPr="00F07F62">
        <w:rPr>
          <w:rFonts w:ascii="Georgia" w:hAnsi="Georgia"/>
          <w:sz w:val="24"/>
          <w:szCs w:val="24"/>
        </w:rPr>
        <w:t>arguments</w:t>
      </w:r>
      <w:r w:rsidRPr="00F07F62">
        <w:rPr>
          <w:rFonts w:ascii="Georgia" w:hAnsi="Georgia"/>
          <w:sz w:val="24"/>
          <w:szCs w:val="24"/>
        </w:rPr>
        <w:t xml:space="preserve"> </w:t>
      </w:r>
      <w:r w:rsidR="004F76D8" w:rsidRPr="00F07F62">
        <w:rPr>
          <w:rFonts w:ascii="Georgia" w:hAnsi="Georgia"/>
          <w:sz w:val="24"/>
          <w:szCs w:val="24"/>
        </w:rPr>
        <w:t xml:space="preserve">made </w:t>
      </w:r>
      <w:r w:rsidRPr="00F07F62">
        <w:rPr>
          <w:rFonts w:ascii="Georgia" w:hAnsi="Georgia"/>
          <w:sz w:val="24"/>
          <w:szCs w:val="24"/>
        </w:rPr>
        <w:t>in th</w:t>
      </w:r>
      <w:r w:rsidR="00CE2EA5" w:rsidRPr="00F07F62">
        <w:rPr>
          <w:rFonts w:ascii="Georgia" w:hAnsi="Georgia"/>
          <w:sz w:val="24"/>
          <w:szCs w:val="24"/>
        </w:rPr>
        <w:t>is written address</w:t>
      </w:r>
      <w:r w:rsidR="00140AF6" w:rsidRPr="00F07F62">
        <w:rPr>
          <w:rFonts w:ascii="Georgia" w:hAnsi="Georgia"/>
          <w:sz w:val="24"/>
          <w:szCs w:val="24"/>
        </w:rPr>
        <w:t>,</w:t>
      </w:r>
      <w:r w:rsidR="00CE2EA5" w:rsidRPr="00F07F62">
        <w:rPr>
          <w:rFonts w:ascii="Georgia" w:hAnsi="Georgia"/>
          <w:sz w:val="24"/>
          <w:szCs w:val="24"/>
        </w:rPr>
        <w:t xml:space="preserve"> it is the Defendants’ </w:t>
      </w:r>
      <w:r w:rsidR="008B33A4" w:rsidRPr="00F07F62">
        <w:rPr>
          <w:rFonts w:ascii="Georgia" w:hAnsi="Georgia"/>
          <w:sz w:val="24"/>
          <w:szCs w:val="24"/>
        </w:rPr>
        <w:t>humble submission</w:t>
      </w:r>
      <w:r w:rsidR="00CE2EA5" w:rsidRPr="00F07F62">
        <w:rPr>
          <w:rFonts w:ascii="Georgia" w:hAnsi="Georgia"/>
          <w:sz w:val="24"/>
          <w:szCs w:val="24"/>
        </w:rPr>
        <w:t xml:space="preserve"> that</w:t>
      </w:r>
      <w:r w:rsidR="009C60B5" w:rsidRPr="00F07F62">
        <w:rPr>
          <w:rFonts w:ascii="Georgia" w:hAnsi="Georgia"/>
          <w:sz w:val="24"/>
          <w:szCs w:val="24"/>
        </w:rPr>
        <w:t>;</w:t>
      </w:r>
      <w:r w:rsidRPr="00F07F62">
        <w:rPr>
          <w:rFonts w:ascii="Georgia" w:hAnsi="Georgia"/>
          <w:sz w:val="24"/>
          <w:szCs w:val="24"/>
        </w:rPr>
        <w:t xml:space="preserve"> </w:t>
      </w:r>
    </w:p>
    <w:p w14:paraId="06132291" w14:textId="77777777" w:rsidR="00F041F3" w:rsidRPr="00F07F62" w:rsidRDefault="009E498F" w:rsidP="00F232E1">
      <w:pPr>
        <w:pStyle w:val="ListParagraph"/>
        <w:numPr>
          <w:ilvl w:val="2"/>
          <w:numId w:val="11"/>
        </w:numPr>
        <w:ind w:left="1418"/>
        <w:jc w:val="both"/>
        <w:rPr>
          <w:rFonts w:ascii="Georgia" w:hAnsi="Georgia"/>
          <w:sz w:val="24"/>
          <w:szCs w:val="24"/>
        </w:rPr>
      </w:pPr>
      <w:r w:rsidRPr="00F07F62">
        <w:rPr>
          <w:rFonts w:ascii="Georgia" w:hAnsi="Georgia"/>
          <w:sz w:val="24"/>
          <w:szCs w:val="24"/>
        </w:rPr>
        <w:t xml:space="preserve">The Prosecution has failed to adduce sufficient evidence in proof of the charge before this Court. </w:t>
      </w:r>
    </w:p>
    <w:p w14:paraId="2721BF29" w14:textId="77777777" w:rsidR="00F041F3" w:rsidRPr="00F07F62" w:rsidRDefault="00584063" w:rsidP="00F232E1">
      <w:pPr>
        <w:pStyle w:val="ListParagraph"/>
        <w:numPr>
          <w:ilvl w:val="2"/>
          <w:numId w:val="11"/>
        </w:numPr>
        <w:ind w:left="1418"/>
        <w:jc w:val="both"/>
        <w:rPr>
          <w:rFonts w:ascii="Georgia" w:hAnsi="Georgia"/>
          <w:sz w:val="24"/>
          <w:szCs w:val="24"/>
        </w:rPr>
      </w:pPr>
      <w:r w:rsidRPr="00F07F62">
        <w:rPr>
          <w:rFonts w:ascii="Georgia" w:hAnsi="Georgia"/>
          <w:sz w:val="24"/>
          <w:szCs w:val="24"/>
        </w:rPr>
        <w:t>More precisely, t</w:t>
      </w:r>
      <w:r w:rsidR="009E498F" w:rsidRPr="00F07F62">
        <w:rPr>
          <w:rFonts w:ascii="Georgia" w:hAnsi="Georgia"/>
          <w:sz w:val="24"/>
          <w:szCs w:val="24"/>
        </w:rPr>
        <w:t>he evidence of PW1 did not link the Defendants to the commission of the crime as he stated very convincingly</w:t>
      </w:r>
      <w:r w:rsidR="00360647" w:rsidRPr="00F07F62">
        <w:rPr>
          <w:rFonts w:ascii="Georgia" w:hAnsi="Georgia"/>
          <w:sz w:val="24"/>
          <w:szCs w:val="24"/>
        </w:rPr>
        <w:t xml:space="preserve"> during examination in chief and under cross examination</w:t>
      </w:r>
      <w:r w:rsidR="009E498F" w:rsidRPr="00F07F62">
        <w:rPr>
          <w:rFonts w:ascii="Georgia" w:hAnsi="Georgia"/>
          <w:sz w:val="24"/>
          <w:szCs w:val="24"/>
        </w:rPr>
        <w:t xml:space="preserve"> that he does not know the Defendants.</w:t>
      </w:r>
    </w:p>
    <w:p w14:paraId="54AF615C" w14:textId="77777777" w:rsidR="00F041F3" w:rsidRPr="00F07F62" w:rsidRDefault="00140AF6" w:rsidP="00F232E1">
      <w:pPr>
        <w:pStyle w:val="ListParagraph"/>
        <w:numPr>
          <w:ilvl w:val="2"/>
          <w:numId w:val="11"/>
        </w:numPr>
        <w:ind w:left="1418"/>
        <w:jc w:val="both"/>
        <w:rPr>
          <w:rFonts w:ascii="Georgia" w:hAnsi="Georgia"/>
          <w:sz w:val="24"/>
          <w:szCs w:val="24"/>
        </w:rPr>
      </w:pPr>
      <w:r w:rsidRPr="00F07F62">
        <w:rPr>
          <w:rFonts w:ascii="Georgia" w:hAnsi="Georgia"/>
          <w:sz w:val="24"/>
          <w:szCs w:val="24"/>
        </w:rPr>
        <w:t>PW</w:t>
      </w:r>
      <w:r w:rsidR="009E498F" w:rsidRPr="00F07F62">
        <w:rPr>
          <w:rFonts w:ascii="Georgia" w:hAnsi="Georgia"/>
          <w:sz w:val="24"/>
          <w:szCs w:val="24"/>
        </w:rPr>
        <w:t xml:space="preserve">1 also stated that his evidence is based </w:t>
      </w:r>
      <w:r w:rsidR="00B31495" w:rsidRPr="00F07F62">
        <w:rPr>
          <w:rFonts w:ascii="Georgia" w:hAnsi="Georgia"/>
          <w:sz w:val="24"/>
          <w:szCs w:val="24"/>
        </w:rPr>
        <w:t xml:space="preserve">on what he was </w:t>
      </w:r>
      <w:r w:rsidR="00360647" w:rsidRPr="00F07F62">
        <w:rPr>
          <w:rFonts w:ascii="Georgia" w:hAnsi="Georgia"/>
          <w:sz w:val="24"/>
          <w:szCs w:val="24"/>
        </w:rPr>
        <w:t>told</w:t>
      </w:r>
      <w:r w:rsidR="00826556" w:rsidRPr="00F07F62">
        <w:rPr>
          <w:rFonts w:ascii="Georgia" w:hAnsi="Georgia"/>
          <w:sz w:val="24"/>
          <w:szCs w:val="24"/>
        </w:rPr>
        <w:t xml:space="preserve"> and thu</w:t>
      </w:r>
      <w:r w:rsidR="00360647" w:rsidRPr="00F07F62">
        <w:rPr>
          <w:rFonts w:ascii="Georgia" w:hAnsi="Georgia"/>
          <w:sz w:val="24"/>
          <w:szCs w:val="24"/>
        </w:rPr>
        <w:t xml:space="preserve">s </w:t>
      </w:r>
      <w:r w:rsidR="00826556" w:rsidRPr="00F07F62">
        <w:rPr>
          <w:rFonts w:ascii="Georgia" w:hAnsi="Georgia"/>
          <w:sz w:val="24"/>
          <w:szCs w:val="24"/>
        </w:rPr>
        <w:t xml:space="preserve">his evidence </w:t>
      </w:r>
      <w:r w:rsidR="00360647" w:rsidRPr="00F07F62">
        <w:rPr>
          <w:rFonts w:ascii="Georgia" w:hAnsi="Georgia"/>
          <w:sz w:val="24"/>
          <w:szCs w:val="24"/>
        </w:rPr>
        <w:t>amou</w:t>
      </w:r>
      <w:r w:rsidR="00E34199" w:rsidRPr="00F07F62">
        <w:rPr>
          <w:rFonts w:ascii="Georgia" w:hAnsi="Georgia"/>
          <w:sz w:val="24"/>
          <w:szCs w:val="24"/>
        </w:rPr>
        <w:t>nts to hearsay evidence that this Noble</w:t>
      </w:r>
      <w:r w:rsidR="00360647" w:rsidRPr="00F07F62">
        <w:rPr>
          <w:rFonts w:ascii="Georgia" w:hAnsi="Georgia"/>
          <w:sz w:val="24"/>
          <w:szCs w:val="24"/>
        </w:rPr>
        <w:t xml:space="preserve"> Court cannot rely upon.</w:t>
      </w:r>
    </w:p>
    <w:p w14:paraId="6736DB9D" w14:textId="77777777" w:rsidR="00F041F3" w:rsidRPr="00F07F62" w:rsidRDefault="0047451E" w:rsidP="00F232E1">
      <w:pPr>
        <w:pStyle w:val="ListParagraph"/>
        <w:numPr>
          <w:ilvl w:val="2"/>
          <w:numId w:val="11"/>
        </w:numPr>
        <w:ind w:left="1418"/>
        <w:jc w:val="both"/>
        <w:rPr>
          <w:rFonts w:ascii="Georgia" w:hAnsi="Georgia"/>
          <w:sz w:val="24"/>
          <w:szCs w:val="24"/>
        </w:rPr>
      </w:pPr>
      <w:r w:rsidRPr="00F07F62">
        <w:rPr>
          <w:rFonts w:ascii="Georgia" w:hAnsi="Georgia"/>
          <w:sz w:val="24"/>
          <w:szCs w:val="24"/>
        </w:rPr>
        <w:t>Furthermore Sir</w:t>
      </w:r>
      <w:r w:rsidR="00360647" w:rsidRPr="00F07F62">
        <w:rPr>
          <w:rFonts w:ascii="Georgia" w:hAnsi="Georgia"/>
          <w:sz w:val="24"/>
          <w:szCs w:val="24"/>
        </w:rPr>
        <w:t>, t</w:t>
      </w:r>
      <w:r w:rsidR="009E498F" w:rsidRPr="00F07F62">
        <w:rPr>
          <w:rFonts w:ascii="Georgia" w:hAnsi="Georgia"/>
          <w:sz w:val="24"/>
          <w:szCs w:val="24"/>
        </w:rPr>
        <w:t xml:space="preserve">he Prosecution failed to call vital witnesses that were necessary to prove the </w:t>
      </w:r>
      <w:r w:rsidR="00450216" w:rsidRPr="00F07F62">
        <w:rPr>
          <w:rFonts w:ascii="Georgia" w:hAnsi="Georgia"/>
          <w:sz w:val="24"/>
          <w:szCs w:val="24"/>
        </w:rPr>
        <w:t xml:space="preserve">charge before this Court </w:t>
      </w:r>
      <w:r w:rsidR="009E498F" w:rsidRPr="00F07F62">
        <w:rPr>
          <w:rFonts w:ascii="Georgia" w:hAnsi="Georgia"/>
          <w:sz w:val="24"/>
          <w:szCs w:val="24"/>
        </w:rPr>
        <w:t>and this failure is fatal to the Prosecution’s case.</w:t>
      </w:r>
    </w:p>
    <w:p w14:paraId="3E940408" w14:textId="77777777" w:rsidR="009E498F" w:rsidRPr="00F07F62" w:rsidRDefault="00943587" w:rsidP="00F232E1">
      <w:pPr>
        <w:pStyle w:val="ListParagraph"/>
        <w:numPr>
          <w:ilvl w:val="2"/>
          <w:numId w:val="11"/>
        </w:numPr>
        <w:ind w:left="1418"/>
        <w:jc w:val="both"/>
        <w:rPr>
          <w:rFonts w:ascii="Georgia" w:hAnsi="Georgia"/>
          <w:sz w:val="24"/>
          <w:szCs w:val="24"/>
        </w:rPr>
      </w:pPr>
      <w:r w:rsidRPr="00F07F62">
        <w:rPr>
          <w:rFonts w:ascii="Georgia" w:hAnsi="Georgia"/>
          <w:sz w:val="24"/>
          <w:szCs w:val="24"/>
        </w:rPr>
        <w:t>In addition, t</w:t>
      </w:r>
      <w:r w:rsidR="00C75808" w:rsidRPr="00F07F62">
        <w:rPr>
          <w:rFonts w:ascii="Georgia" w:hAnsi="Georgia"/>
          <w:sz w:val="24"/>
          <w:szCs w:val="24"/>
        </w:rPr>
        <w:t xml:space="preserve">he evidence of PW2 </w:t>
      </w:r>
      <w:r w:rsidR="00D500C3" w:rsidRPr="00F07F62">
        <w:rPr>
          <w:rFonts w:ascii="Georgia" w:hAnsi="Georgia"/>
          <w:sz w:val="24"/>
          <w:szCs w:val="24"/>
        </w:rPr>
        <w:t xml:space="preserve">is grossly insufficient </w:t>
      </w:r>
      <w:r w:rsidR="00431918" w:rsidRPr="00F07F62">
        <w:rPr>
          <w:rFonts w:ascii="Georgia" w:hAnsi="Georgia"/>
          <w:sz w:val="24"/>
          <w:szCs w:val="24"/>
        </w:rPr>
        <w:t xml:space="preserve">to ground the </w:t>
      </w:r>
      <w:r w:rsidR="00EE63A6" w:rsidRPr="00F07F62">
        <w:rPr>
          <w:rFonts w:ascii="Georgia" w:hAnsi="Georgia"/>
          <w:sz w:val="24"/>
          <w:szCs w:val="24"/>
        </w:rPr>
        <w:t>conviction of the Defendants</w:t>
      </w:r>
      <w:r w:rsidR="00BE61DA" w:rsidRPr="00F07F62">
        <w:rPr>
          <w:rFonts w:ascii="Georgia" w:hAnsi="Georgia"/>
          <w:sz w:val="24"/>
          <w:szCs w:val="24"/>
        </w:rPr>
        <w:t xml:space="preserve">. </w:t>
      </w:r>
    </w:p>
    <w:p w14:paraId="4F6B7342" w14:textId="77777777" w:rsidR="00F041F3" w:rsidRPr="00F07F62" w:rsidRDefault="00F041F3" w:rsidP="00F232E1">
      <w:pPr>
        <w:pStyle w:val="ListParagraph"/>
        <w:numPr>
          <w:ilvl w:val="1"/>
          <w:numId w:val="11"/>
        </w:numPr>
        <w:ind w:left="709"/>
        <w:jc w:val="both"/>
        <w:rPr>
          <w:rFonts w:ascii="Georgia" w:hAnsi="Georgia"/>
          <w:sz w:val="24"/>
          <w:szCs w:val="24"/>
        </w:rPr>
      </w:pPr>
      <w:r w:rsidRPr="00F07F62">
        <w:rPr>
          <w:rFonts w:ascii="Georgia" w:hAnsi="Georgia"/>
          <w:sz w:val="24"/>
          <w:szCs w:val="24"/>
        </w:rPr>
        <w:t xml:space="preserve">On the basis of the arguments in this </w:t>
      </w:r>
      <w:r w:rsidR="004078D0" w:rsidRPr="00F07F62">
        <w:rPr>
          <w:rFonts w:ascii="Georgia" w:hAnsi="Georgia"/>
          <w:sz w:val="24"/>
          <w:szCs w:val="24"/>
        </w:rPr>
        <w:t xml:space="preserve">address and </w:t>
      </w:r>
      <w:r w:rsidR="00BC4D31" w:rsidRPr="00F07F62">
        <w:rPr>
          <w:rFonts w:ascii="Georgia" w:hAnsi="Georgia"/>
          <w:sz w:val="24"/>
          <w:szCs w:val="24"/>
        </w:rPr>
        <w:t xml:space="preserve">the </w:t>
      </w:r>
      <w:r w:rsidR="004D777F" w:rsidRPr="00F07F62">
        <w:rPr>
          <w:rFonts w:ascii="Georgia" w:hAnsi="Georgia"/>
          <w:sz w:val="24"/>
          <w:szCs w:val="24"/>
        </w:rPr>
        <w:t xml:space="preserve">judicial authorities cited herein, we urge Your Worship to </w:t>
      </w:r>
      <w:r w:rsidR="001447F6" w:rsidRPr="00F07F62">
        <w:rPr>
          <w:rFonts w:ascii="Georgia" w:hAnsi="Georgia"/>
          <w:sz w:val="24"/>
          <w:szCs w:val="24"/>
        </w:rPr>
        <w:t>discharge and acquit the Defendants on all the counts in the charge.</w:t>
      </w:r>
    </w:p>
    <w:p w14:paraId="68318856" w14:textId="77777777" w:rsidR="008F2850" w:rsidRPr="00F07F62" w:rsidRDefault="008F2850" w:rsidP="00F232E1">
      <w:pPr>
        <w:pStyle w:val="ListParagraph"/>
        <w:numPr>
          <w:ilvl w:val="1"/>
          <w:numId w:val="11"/>
        </w:numPr>
        <w:ind w:left="709"/>
        <w:jc w:val="both"/>
        <w:rPr>
          <w:rFonts w:ascii="Georgia" w:hAnsi="Georgia"/>
          <w:sz w:val="24"/>
          <w:szCs w:val="24"/>
        </w:rPr>
      </w:pPr>
      <w:r w:rsidRPr="00F07F62">
        <w:rPr>
          <w:rFonts w:ascii="Georgia" w:hAnsi="Georgia"/>
          <w:sz w:val="24"/>
          <w:szCs w:val="24"/>
        </w:rPr>
        <w:t xml:space="preserve">We beg to so urge. </w:t>
      </w:r>
    </w:p>
    <w:p w14:paraId="4F483185" w14:textId="77777777" w:rsidR="001C7372" w:rsidRPr="00F07F62" w:rsidRDefault="001447F6" w:rsidP="008B61D0">
      <w:pPr>
        <w:pStyle w:val="ListParagraph"/>
        <w:numPr>
          <w:ilvl w:val="1"/>
          <w:numId w:val="11"/>
        </w:numPr>
        <w:ind w:left="709"/>
        <w:jc w:val="both"/>
        <w:rPr>
          <w:rFonts w:ascii="Georgia" w:hAnsi="Georgia"/>
          <w:sz w:val="24"/>
          <w:szCs w:val="24"/>
        </w:rPr>
      </w:pPr>
      <w:r w:rsidRPr="00F07F62">
        <w:rPr>
          <w:rFonts w:ascii="Georgia" w:hAnsi="Georgia"/>
          <w:sz w:val="24"/>
          <w:szCs w:val="24"/>
        </w:rPr>
        <w:t xml:space="preserve">We are grateful </w:t>
      </w:r>
      <w:r w:rsidR="008F2850" w:rsidRPr="00F07F62">
        <w:rPr>
          <w:rFonts w:ascii="Georgia" w:hAnsi="Georgia"/>
          <w:sz w:val="24"/>
          <w:szCs w:val="24"/>
        </w:rPr>
        <w:t xml:space="preserve">to Your Worship </w:t>
      </w:r>
      <w:r w:rsidRPr="00F07F62">
        <w:rPr>
          <w:rFonts w:ascii="Georgia" w:hAnsi="Georgia"/>
          <w:sz w:val="24"/>
          <w:szCs w:val="24"/>
        </w:rPr>
        <w:t xml:space="preserve">for the indulgence. </w:t>
      </w:r>
    </w:p>
    <w:p w14:paraId="1FA092D6" w14:textId="77777777" w:rsidR="001754F2" w:rsidRPr="00F07F62" w:rsidRDefault="001754F2" w:rsidP="001754F2">
      <w:pPr>
        <w:pStyle w:val="ListParagraph"/>
        <w:ind w:left="0"/>
        <w:jc w:val="both"/>
        <w:rPr>
          <w:rFonts w:ascii="Georgia" w:hAnsi="Georgia"/>
          <w:sz w:val="24"/>
          <w:szCs w:val="24"/>
        </w:rPr>
      </w:pPr>
    </w:p>
    <w:p w14:paraId="6E2DD536" w14:textId="77777777" w:rsidR="008E33C7" w:rsidRPr="00F07F62" w:rsidRDefault="001C7372" w:rsidP="008E33C7">
      <w:pPr>
        <w:pStyle w:val="ListParagraph"/>
        <w:ind w:left="0"/>
        <w:jc w:val="both"/>
        <w:rPr>
          <w:rFonts w:ascii="Georgia" w:hAnsi="Georgia"/>
          <w:b/>
          <w:sz w:val="24"/>
          <w:szCs w:val="24"/>
        </w:rPr>
      </w:pPr>
      <w:r w:rsidRPr="00F07F62">
        <w:rPr>
          <w:rFonts w:ascii="Georgia" w:hAnsi="Georgia"/>
          <w:b/>
          <w:sz w:val="24"/>
          <w:szCs w:val="24"/>
        </w:rPr>
        <w:t xml:space="preserve">Dated the </w:t>
      </w:r>
      <w:r w:rsidR="009E0775" w:rsidRPr="00F07F62">
        <w:rPr>
          <w:rFonts w:ascii="Georgia" w:hAnsi="Georgia"/>
          <w:b/>
          <w:sz w:val="24"/>
          <w:szCs w:val="24"/>
        </w:rPr>
        <w:t>10</w:t>
      </w:r>
      <w:r w:rsidR="009E0775" w:rsidRPr="00F07F62">
        <w:rPr>
          <w:rFonts w:ascii="Georgia" w:hAnsi="Georgia"/>
          <w:b/>
          <w:sz w:val="24"/>
          <w:szCs w:val="24"/>
          <w:vertAlign w:val="superscript"/>
        </w:rPr>
        <w:t>th</w:t>
      </w:r>
      <w:r w:rsidR="009E0775" w:rsidRPr="00F07F62">
        <w:rPr>
          <w:rFonts w:ascii="Georgia" w:hAnsi="Georgia"/>
          <w:b/>
          <w:sz w:val="24"/>
          <w:szCs w:val="24"/>
        </w:rPr>
        <w:t xml:space="preserve"> of November 2021 </w:t>
      </w:r>
    </w:p>
    <w:p w14:paraId="6F595EAB" w14:textId="77777777" w:rsidR="00EC7DD5" w:rsidRPr="00F07F62" w:rsidRDefault="002C0D08" w:rsidP="008E33C7">
      <w:pPr>
        <w:pStyle w:val="ListParagraph"/>
        <w:ind w:left="0"/>
        <w:jc w:val="both"/>
        <w:rPr>
          <w:rFonts w:ascii="Georgia" w:hAnsi="Georgia"/>
          <w:b/>
          <w:sz w:val="24"/>
          <w:szCs w:val="24"/>
        </w:rPr>
      </w:pPr>
      <w:r w:rsidRPr="00F07F62">
        <w:rPr>
          <w:rFonts w:ascii="Georgia" w:hAnsi="Georgia"/>
          <w:sz w:val="24"/>
          <w:szCs w:val="24"/>
        </w:rPr>
        <w:tab/>
      </w:r>
    </w:p>
    <w:p w14:paraId="5291AF3F" w14:textId="77777777" w:rsidR="00EC7DD5" w:rsidRPr="00F07F62" w:rsidRDefault="00EC7DD5" w:rsidP="00982A11">
      <w:pPr>
        <w:pStyle w:val="ListParagraph"/>
        <w:ind w:left="3686"/>
        <w:jc w:val="both"/>
        <w:rPr>
          <w:rFonts w:ascii="Georgia" w:hAnsi="Georgia"/>
          <w:sz w:val="24"/>
          <w:szCs w:val="24"/>
        </w:rPr>
      </w:pPr>
      <w:r w:rsidRPr="00F07F62">
        <w:rPr>
          <w:rFonts w:ascii="Georgia" w:hAnsi="Georgia"/>
          <w:sz w:val="24"/>
          <w:szCs w:val="24"/>
        </w:rPr>
        <w:t>..........................</w:t>
      </w:r>
      <w:r w:rsidR="008F5C24" w:rsidRPr="00F07F62">
        <w:rPr>
          <w:rFonts w:ascii="Georgia" w:hAnsi="Georgia"/>
          <w:sz w:val="24"/>
          <w:szCs w:val="24"/>
        </w:rPr>
        <w:t>...................</w:t>
      </w:r>
      <w:r w:rsidRPr="00F07F62">
        <w:rPr>
          <w:rFonts w:ascii="Georgia" w:hAnsi="Georgia"/>
          <w:sz w:val="24"/>
          <w:szCs w:val="24"/>
        </w:rPr>
        <w:t>.</w:t>
      </w:r>
      <w:r w:rsidR="00CF25C3" w:rsidRPr="00F07F62">
        <w:rPr>
          <w:rFonts w:ascii="Georgia" w:hAnsi="Georgia"/>
          <w:sz w:val="24"/>
          <w:szCs w:val="24"/>
        </w:rPr>
        <w:t>..........</w:t>
      </w:r>
    </w:p>
    <w:p w14:paraId="75CBD002" w14:textId="26557DB1" w:rsidR="005563E8" w:rsidRPr="00F07F62" w:rsidRDefault="00712276" w:rsidP="00982A11">
      <w:pPr>
        <w:pStyle w:val="ListParagraph"/>
        <w:ind w:left="3686"/>
        <w:jc w:val="both"/>
        <w:rPr>
          <w:rFonts w:ascii="Georgia" w:hAnsi="Georgia"/>
          <w:sz w:val="24"/>
          <w:szCs w:val="24"/>
        </w:rPr>
      </w:pPr>
      <w:r>
        <w:rPr>
          <w:rFonts w:ascii="Georgia" w:hAnsi="Georgia"/>
          <w:sz w:val="24"/>
          <w:szCs w:val="24"/>
        </w:rPr>
        <w:t>XXXXXXXXXXXXXX</w:t>
      </w:r>
      <w:r w:rsidR="005563E8" w:rsidRPr="00F07F62">
        <w:rPr>
          <w:rFonts w:ascii="Georgia" w:hAnsi="Georgia"/>
          <w:sz w:val="24"/>
          <w:szCs w:val="24"/>
        </w:rPr>
        <w:t>.</w:t>
      </w:r>
    </w:p>
    <w:p w14:paraId="26F7DC08" w14:textId="77777777" w:rsidR="005563E8" w:rsidRPr="00F07F62" w:rsidRDefault="005563E8" w:rsidP="00982A11">
      <w:pPr>
        <w:pStyle w:val="ListParagraph"/>
        <w:ind w:left="3686"/>
        <w:jc w:val="both"/>
        <w:rPr>
          <w:rFonts w:ascii="Georgia" w:hAnsi="Georgia"/>
          <w:sz w:val="24"/>
          <w:szCs w:val="24"/>
        </w:rPr>
      </w:pPr>
      <w:r w:rsidRPr="00F07F62">
        <w:rPr>
          <w:rFonts w:ascii="Georgia" w:hAnsi="Georgia"/>
          <w:sz w:val="24"/>
          <w:szCs w:val="24"/>
        </w:rPr>
        <w:t>Defendants’ Counsel</w:t>
      </w:r>
    </w:p>
    <w:p w14:paraId="0DC0E9C3" w14:textId="5778DB2D" w:rsidR="005563E8" w:rsidRPr="00F07F62" w:rsidRDefault="00712276" w:rsidP="00982A11">
      <w:pPr>
        <w:pStyle w:val="ListParagraph"/>
        <w:ind w:left="3686"/>
        <w:jc w:val="both"/>
        <w:rPr>
          <w:rFonts w:ascii="Georgia" w:hAnsi="Georgia"/>
          <w:b/>
          <w:sz w:val="24"/>
          <w:szCs w:val="24"/>
        </w:rPr>
      </w:pPr>
      <w:r>
        <w:rPr>
          <w:rFonts w:ascii="Georgia" w:hAnsi="Georgia"/>
          <w:b/>
          <w:sz w:val="24"/>
          <w:szCs w:val="24"/>
        </w:rPr>
        <w:t>XXXXXXXXXXX</w:t>
      </w:r>
      <w:r w:rsidR="005563E8" w:rsidRPr="00F07F62">
        <w:rPr>
          <w:rFonts w:ascii="Georgia" w:hAnsi="Georgia"/>
          <w:b/>
          <w:sz w:val="24"/>
          <w:szCs w:val="24"/>
        </w:rPr>
        <w:t xml:space="preserve"> Legal Practitioners </w:t>
      </w:r>
    </w:p>
    <w:p w14:paraId="3CD4A2ED" w14:textId="52F0CBEC" w:rsidR="00712276" w:rsidRPr="00F07F62" w:rsidRDefault="005563E8" w:rsidP="00712276">
      <w:pPr>
        <w:pStyle w:val="ListParagraph"/>
        <w:ind w:left="3686"/>
        <w:jc w:val="both"/>
        <w:rPr>
          <w:rFonts w:ascii="Georgia" w:hAnsi="Georgia"/>
          <w:sz w:val="24"/>
          <w:szCs w:val="24"/>
        </w:rPr>
      </w:pPr>
      <w:r w:rsidRPr="00F07F62">
        <w:rPr>
          <w:rFonts w:ascii="Georgia" w:hAnsi="Georgia"/>
          <w:sz w:val="24"/>
          <w:szCs w:val="24"/>
        </w:rPr>
        <w:t>No</w:t>
      </w:r>
      <w:r w:rsidR="00832187" w:rsidRPr="00F07F62">
        <w:rPr>
          <w:rFonts w:ascii="Georgia" w:hAnsi="Georgia"/>
          <w:sz w:val="24"/>
          <w:szCs w:val="24"/>
        </w:rPr>
        <w:t>.</w:t>
      </w:r>
      <w:r w:rsidR="00712276">
        <w:rPr>
          <w:rFonts w:ascii="Georgia" w:hAnsi="Georgia"/>
          <w:sz w:val="24"/>
          <w:szCs w:val="24"/>
        </w:rPr>
        <w:t xml:space="preserve"> XXXXXXXXXX</w:t>
      </w:r>
    </w:p>
    <w:p w14:paraId="4315A6C7" w14:textId="21E28DC1" w:rsidR="00CE3810" w:rsidRDefault="00CE3810" w:rsidP="00982A11">
      <w:pPr>
        <w:pStyle w:val="ListParagraph"/>
        <w:ind w:left="3686"/>
        <w:jc w:val="both"/>
        <w:rPr>
          <w:rFonts w:ascii="Georgia" w:hAnsi="Georgia"/>
          <w:sz w:val="24"/>
          <w:szCs w:val="24"/>
        </w:rPr>
      </w:pPr>
      <w:r w:rsidRPr="00F07F62">
        <w:rPr>
          <w:rFonts w:ascii="Georgia" w:hAnsi="Georgia"/>
          <w:sz w:val="24"/>
          <w:szCs w:val="24"/>
        </w:rPr>
        <w:t xml:space="preserve">, </w:t>
      </w:r>
      <w:r w:rsidR="00712276">
        <w:rPr>
          <w:rFonts w:ascii="Georgia" w:hAnsi="Georgia"/>
          <w:sz w:val="24"/>
          <w:szCs w:val="24"/>
        </w:rPr>
        <w:t>Enugu</w:t>
      </w:r>
      <w:r w:rsidRPr="00F07F62">
        <w:rPr>
          <w:rFonts w:ascii="Georgia" w:hAnsi="Georgia"/>
          <w:sz w:val="24"/>
          <w:szCs w:val="24"/>
        </w:rPr>
        <w:t xml:space="preserve"> State.</w:t>
      </w:r>
    </w:p>
    <w:p w14:paraId="14CB6402" w14:textId="77777777" w:rsidR="00175A35" w:rsidRPr="00F07F62" w:rsidRDefault="00175A35" w:rsidP="00154ADD">
      <w:pPr>
        <w:pStyle w:val="ListParagraph"/>
        <w:ind w:left="1440"/>
        <w:jc w:val="both"/>
        <w:rPr>
          <w:rFonts w:ascii="Georgia" w:hAnsi="Georgia"/>
          <w:sz w:val="16"/>
          <w:szCs w:val="24"/>
        </w:rPr>
      </w:pPr>
    </w:p>
    <w:p w14:paraId="59C86D74" w14:textId="77777777" w:rsidR="00175A35" w:rsidRPr="00F07F62" w:rsidRDefault="00175A35" w:rsidP="00BE7EB7">
      <w:pPr>
        <w:pStyle w:val="ListParagraph"/>
        <w:ind w:left="0"/>
        <w:jc w:val="both"/>
        <w:rPr>
          <w:rFonts w:ascii="Georgia" w:hAnsi="Georgia"/>
          <w:b/>
          <w:sz w:val="24"/>
          <w:szCs w:val="24"/>
        </w:rPr>
      </w:pPr>
      <w:r w:rsidRPr="00F07F62">
        <w:rPr>
          <w:rFonts w:ascii="Georgia" w:hAnsi="Georgia"/>
          <w:b/>
          <w:sz w:val="24"/>
          <w:szCs w:val="24"/>
        </w:rPr>
        <w:t xml:space="preserve">FOR SERVICE ON </w:t>
      </w:r>
    </w:p>
    <w:p w14:paraId="791BD4FA" w14:textId="77777777" w:rsidR="00175A35" w:rsidRPr="00F07F62" w:rsidRDefault="000A0ED6" w:rsidP="00BE7EB7">
      <w:pPr>
        <w:pStyle w:val="ListParagraph"/>
        <w:ind w:left="0"/>
        <w:jc w:val="both"/>
        <w:rPr>
          <w:rFonts w:ascii="Georgia" w:hAnsi="Georgia"/>
          <w:sz w:val="24"/>
          <w:szCs w:val="24"/>
        </w:rPr>
      </w:pPr>
      <w:r w:rsidRPr="00F07F62">
        <w:rPr>
          <w:rFonts w:ascii="Georgia" w:hAnsi="Georgia"/>
          <w:sz w:val="24"/>
          <w:szCs w:val="24"/>
        </w:rPr>
        <w:t>The Prosecution</w:t>
      </w:r>
    </w:p>
    <w:p w14:paraId="3BC672DB" w14:textId="26AAA8F3" w:rsidR="000A0ED6" w:rsidRPr="00F07F62" w:rsidRDefault="000A0ED6" w:rsidP="00BE7EB7">
      <w:pPr>
        <w:pStyle w:val="ListParagraph"/>
        <w:ind w:left="0"/>
        <w:jc w:val="both"/>
        <w:rPr>
          <w:rFonts w:ascii="Georgia" w:hAnsi="Georgia"/>
          <w:sz w:val="24"/>
          <w:szCs w:val="24"/>
        </w:rPr>
      </w:pPr>
      <w:r w:rsidRPr="00F07F62">
        <w:rPr>
          <w:rFonts w:ascii="Georgia" w:hAnsi="Georgia"/>
          <w:sz w:val="24"/>
          <w:szCs w:val="24"/>
        </w:rPr>
        <w:t xml:space="preserve">C/O Inspector </w:t>
      </w:r>
      <w:r w:rsidR="00712276">
        <w:rPr>
          <w:rFonts w:ascii="Georgia" w:hAnsi="Georgia"/>
          <w:sz w:val="24"/>
          <w:szCs w:val="24"/>
        </w:rPr>
        <w:t xml:space="preserve">M. </w:t>
      </w:r>
    </w:p>
    <w:p w14:paraId="47311519" w14:textId="77777777" w:rsidR="00240BF3" w:rsidRPr="00F07F62" w:rsidRDefault="00240BF3" w:rsidP="00BE7EB7">
      <w:pPr>
        <w:pStyle w:val="ListParagraph"/>
        <w:ind w:left="0"/>
        <w:jc w:val="both"/>
        <w:rPr>
          <w:rFonts w:ascii="Georgia" w:hAnsi="Georgia"/>
          <w:sz w:val="24"/>
          <w:szCs w:val="24"/>
        </w:rPr>
      </w:pPr>
      <w:r w:rsidRPr="00F07F62">
        <w:rPr>
          <w:rFonts w:ascii="Georgia" w:hAnsi="Georgia"/>
          <w:sz w:val="24"/>
          <w:szCs w:val="24"/>
        </w:rPr>
        <w:t>Nigerian Police Force</w:t>
      </w:r>
    </w:p>
    <w:p w14:paraId="342B0066" w14:textId="77777777" w:rsidR="00FC29B3" w:rsidRPr="00F07F62" w:rsidRDefault="00240BF3" w:rsidP="005806A1">
      <w:pPr>
        <w:pStyle w:val="ListParagraph"/>
        <w:ind w:left="0"/>
        <w:jc w:val="both"/>
        <w:rPr>
          <w:rFonts w:ascii="Georgia" w:hAnsi="Georgia"/>
          <w:sz w:val="24"/>
          <w:szCs w:val="24"/>
        </w:rPr>
      </w:pPr>
      <w:r w:rsidRPr="00F07F62">
        <w:rPr>
          <w:rFonts w:ascii="Georgia" w:hAnsi="Georgia"/>
          <w:sz w:val="24"/>
          <w:szCs w:val="24"/>
        </w:rPr>
        <w:t>Delta State</w:t>
      </w:r>
      <w:r w:rsidR="006877B4" w:rsidRPr="00F07F62">
        <w:rPr>
          <w:rFonts w:ascii="Georgia" w:hAnsi="Georgia"/>
          <w:sz w:val="24"/>
          <w:szCs w:val="24"/>
        </w:rPr>
        <w:t xml:space="preserve">. </w:t>
      </w:r>
    </w:p>
    <w:p w14:paraId="70BB15C7" w14:textId="77777777" w:rsidR="00832187" w:rsidRPr="00F07F62" w:rsidRDefault="00832187" w:rsidP="005806A1">
      <w:pPr>
        <w:pStyle w:val="ListParagraph"/>
        <w:ind w:left="0"/>
        <w:jc w:val="both"/>
        <w:rPr>
          <w:rFonts w:ascii="Georgia" w:hAnsi="Georgia"/>
          <w:sz w:val="24"/>
          <w:szCs w:val="24"/>
        </w:rPr>
      </w:pPr>
    </w:p>
    <w:p w14:paraId="543F737F" w14:textId="77777777" w:rsidR="00832187" w:rsidRPr="00F07F62" w:rsidRDefault="00832187" w:rsidP="005806A1">
      <w:pPr>
        <w:pStyle w:val="ListParagraph"/>
        <w:ind w:left="0"/>
        <w:jc w:val="both"/>
        <w:rPr>
          <w:rFonts w:ascii="Georgia" w:hAnsi="Georgia"/>
          <w:sz w:val="24"/>
          <w:szCs w:val="24"/>
        </w:rPr>
      </w:pPr>
    </w:p>
    <w:p w14:paraId="213EA0E3" w14:textId="77777777" w:rsidR="00832187" w:rsidRPr="00F07F62" w:rsidRDefault="00832187" w:rsidP="005806A1">
      <w:pPr>
        <w:pStyle w:val="ListParagraph"/>
        <w:ind w:left="0"/>
        <w:jc w:val="both"/>
        <w:rPr>
          <w:rFonts w:ascii="Georgia" w:hAnsi="Georgia"/>
          <w:sz w:val="24"/>
          <w:szCs w:val="24"/>
        </w:rPr>
      </w:pPr>
    </w:p>
    <w:sectPr w:rsidR="00832187" w:rsidRPr="00F07F62" w:rsidSect="00900181">
      <w:footerReference w:type="default" r:id="rId7"/>
      <w:pgSz w:w="11906" w:h="16838" w:code="9"/>
      <w:pgMar w:top="1440" w:right="12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4184" w14:textId="77777777" w:rsidR="000406EF" w:rsidRDefault="000406EF" w:rsidP="00034001">
      <w:pPr>
        <w:spacing w:after="0" w:line="240" w:lineRule="auto"/>
      </w:pPr>
      <w:r>
        <w:separator/>
      </w:r>
    </w:p>
  </w:endnote>
  <w:endnote w:type="continuationSeparator" w:id="0">
    <w:p w14:paraId="435EB83E" w14:textId="77777777" w:rsidR="000406EF" w:rsidRDefault="000406EF" w:rsidP="000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7187" w14:textId="77777777" w:rsidR="00034001" w:rsidRDefault="00034001" w:rsidP="00034001">
    <w:pPr>
      <w:pStyle w:val="Footer"/>
    </w:pPr>
  </w:p>
  <w:p w14:paraId="11881539" w14:textId="77777777" w:rsidR="00034001" w:rsidRDefault="00000000" w:rsidP="00034001">
    <w:pPr>
      <w:pStyle w:val="Footer"/>
      <w:tabs>
        <w:tab w:val="left" w:pos="8565"/>
      </w:tabs>
    </w:pPr>
    <w:r>
      <w:rPr>
        <w:noProof/>
      </w:rPr>
      <w:pict w14:anchorId="332BB8EC">
        <v:rect id="Rectangle 40" o:spid="_x0000_s1025" style="position:absolute;margin-left:26.5pt;margin-top:781.45pt;width:36pt;height:25.2pt;z-index:251660288;visibility:visible;mso-wrap-distance-left:0;mso-wrap-distance-right:0;mso-position-horizontal-relative:page;mso-position-vertical-relative:page;mso-width-relative:margin;mso-height-relative:margin;v-text-anchor:bottom" fillcolor="#339" stroked="f" strokeweight="3pt">
          <v:textbox style="mso-next-textbox:#Rectangle 40">
            <w:txbxContent>
              <w:p w14:paraId="5DA3871A" w14:textId="77777777" w:rsidR="00034001" w:rsidRPr="00734FA0" w:rsidRDefault="00013853" w:rsidP="00034001">
                <w:pPr>
                  <w:jc w:val="right"/>
                  <w:rPr>
                    <w:rFonts w:ascii="Georgia" w:hAnsi="Georgia"/>
                    <w:color w:val="FFFFFF"/>
                    <w:sz w:val="20"/>
                    <w:szCs w:val="20"/>
                  </w:rPr>
                </w:pPr>
                <w:r w:rsidRPr="00734FA0">
                  <w:rPr>
                    <w:rFonts w:ascii="Georgia" w:hAnsi="Georgia"/>
                    <w:color w:val="FFFFFF"/>
                    <w:sz w:val="20"/>
                    <w:szCs w:val="20"/>
                  </w:rPr>
                  <w:fldChar w:fldCharType="begin"/>
                </w:r>
                <w:r w:rsidR="00034001" w:rsidRPr="00734FA0">
                  <w:rPr>
                    <w:rFonts w:ascii="Georgia" w:hAnsi="Georgia"/>
                    <w:color w:val="FFFFFF"/>
                    <w:sz w:val="20"/>
                    <w:szCs w:val="20"/>
                  </w:rPr>
                  <w:instrText xml:space="preserve"> PAGE   \* MERGEFORMAT </w:instrText>
                </w:r>
                <w:r w:rsidRPr="00734FA0">
                  <w:rPr>
                    <w:rFonts w:ascii="Georgia" w:hAnsi="Georgia"/>
                    <w:color w:val="FFFFFF"/>
                    <w:sz w:val="20"/>
                    <w:szCs w:val="20"/>
                  </w:rPr>
                  <w:fldChar w:fldCharType="separate"/>
                </w:r>
                <w:r w:rsidR="00B40E86">
                  <w:rPr>
                    <w:rFonts w:ascii="Georgia" w:hAnsi="Georgia"/>
                    <w:noProof/>
                    <w:color w:val="FFFFFF"/>
                    <w:sz w:val="20"/>
                    <w:szCs w:val="20"/>
                  </w:rPr>
                  <w:t>5</w:t>
                </w:r>
                <w:r w:rsidRPr="00734FA0">
                  <w:rPr>
                    <w:rFonts w:ascii="Georgia" w:hAnsi="Georgia"/>
                    <w:noProof/>
                    <w:color w:val="FFFFFF"/>
                    <w:sz w:val="20"/>
                    <w:szCs w:val="20"/>
                  </w:rPr>
                  <w:fldChar w:fldCharType="end"/>
                </w:r>
              </w:p>
            </w:txbxContent>
          </v:textbox>
          <w10:wrap type="square" anchorx="margin" anchory="margin"/>
        </v:rect>
      </w:pict>
    </w:r>
    <w:r>
      <w:rPr>
        <w:noProof/>
      </w:rPr>
      <w:pict w14:anchorId="2F61FFEA">
        <v:group id="Group 37" o:spid="_x0000_s1026" style="position:absolute;margin-left:60.75pt;margin-top:781.5pt;width:548.25pt;height:25.2pt;z-index:251661312;mso-wrap-distance-left:0;mso-wrap-distance-right:0;mso-position-horizontal-relative:page;mso-position-vertical-relative:page;mso-width-relative:margin;mso-height-relative:margin" coordsize="59626,3238">
          <v:rect id="Rectangle 38" o:spid="_x0000_s1027" style="position:absolute;left:190;width:59436;height:188;visibility:visible;v-text-anchor:middle" fillcolor="#339" stroked="f" strokecolor="#339"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v-text-anchor:bottom" filled="f" stroked="f" strokecolor="#339" strokeweight=".5pt">
            <v:textbox style="mso-next-textbox:#Text Box 39" inset=",,,0">
              <w:txbxContent>
                <w:p w14:paraId="681DE717" w14:textId="6A9344E6" w:rsidR="00034001" w:rsidRPr="00926561" w:rsidRDefault="00034001" w:rsidP="00034001">
                  <w:pPr>
                    <w:jc w:val="center"/>
                    <w:rPr>
                      <w:rFonts w:ascii="Candara" w:hAnsi="Candara"/>
                      <w:sz w:val="24"/>
                      <w:szCs w:val="24"/>
                    </w:rPr>
                  </w:pPr>
                </w:p>
                <w:p w14:paraId="5E375697" w14:textId="77777777" w:rsidR="00034001" w:rsidRPr="004C0247" w:rsidRDefault="00034001" w:rsidP="00034001">
                  <w:pPr>
                    <w:jc w:val="right"/>
                    <w:rPr>
                      <w:color w:val="808080"/>
                    </w:rPr>
                  </w:pPr>
                </w:p>
              </w:txbxContent>
            </v:textbox>
          </v:shape>
          <w10:wrap type="square" anchorx="margin" anchory="margin"/>
        </v:group>
      </w:pict>
    </w:r>
  </w:p>
  <w:p w14:paraId="2CA2E2A2" w14:textId="77777777" w:rsidR="00034001" w:rsidRDefault="0003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75B3" w14:textId="77777777" w:rsidR="000406EF" w:rsidRDefault="000406EF" w:rsidP="00034001">
      <w:pPr>
        <w:spacing w:after="0" w:line="240" w:lineRule="auto"/>
      </w:pPr>
      <w:r>
        <w:separator/>
      </w:r>
    </w:p>
  </w:footnote>
  <w:footnote w:type="continuationSeparator" w:id="0">
    <w:p w14:paraId="76E455D3" w14:textId="77777777" w:rsidR="000406EF" w:rsidRDefault="000406EF" w:rsidP="00034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AA3"/>
    <w:multiLevelType w:val="hybridMultilevel"/>
    <w:tmpl w:val="67020CC8"/>
    <w:lvl w:ilvl="0" w:tplc="8F7E67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A40C09"/>
    <w:multiLevelType w:val="hybridMultilevel"/>
    <w:tmpl w:val="B194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102F7"/>
    <w:multiLevelType w:val="multilevel"/>
    <w:tmpl w:val="B778F592"/>
    <w:lvl w:ilvl="0">
      <w:start w:val="5"/>
      <w:numFmt w:val="decimal"/>
      <w:lvlText w:val="%1.0"/>
      <w:lvlJc w:val="left"/>
      <w:pPr>
        <w:ind w:left="1429" w:hanging="720"/>
      </w:pPr>
      <w:rPr>
        <w:rFonts w:hint="default"/>
        <w:sz w:val="24"/>
        <w:szCs w:val="24"/>
      </w:rPr>
    </w:lvl>
    <w:lvl w:ilvl="1">
      <w:start w:val="1"/>
      <w:numFmt w:val="decimal"/>
      <w:lvlText w:val="%1.%2"/>
      <w:lvlJc w:val="left"/>
      <w:pPr>
        <w:ind w:left="2149" w:hanging="720"/>
      </w:pPr>
      <w:rPr>
        <w:rFonts w:hint="default"/>
        <w:sz w:val="24"/>
        <w:szCs w:val="24"/>
      </w:rPr>
    </w:lvl>
    <w:lvl w:ilvl="2">
      <w:start w:val="1"/>
      <w:numFmt w:val="decimal"/>
      <w:lvlText w:val="%1.%2.%3"/>
      <w:lvlJc w:val="left"/>
      <w:pPr>
        <w:ind w:left="2869" w:hanging="720"/>
      </w:pPr>
      <w:rPr>
        <w:rFonts w:hint="default"/>
        <w:sz w:val="24"/>
        <w:szCs w:val="24"/>
      </w:rPr>
    </w:lvl>
    <w:lvl w:ilvl="3">
      <w:start w:val="1"/>
      <w:numFmt w:val="decimal"/>
      <w:lvlText w:val="%1.%2.%3.%4"/>
      <w:lvlJc w:val="left"/>
      <w:pPr>
        <w:ind w:left="3949" w:hanging="1080"/>
      </w:pPr>
      <w:rPr>
        <w:rFonts w:hint="default"/>
        <w:sz w:val="16"/>
      </w:rPr>
    </w:lvl>
    <w:lvl w:ilvl="4">
      <w:start w:val="1"/>
      <w:numFmt w:val="decimal"/>
      <w:lvlText w:val="%1.%2.%3.%4.%5"/>
      <w:lvlJc w:val="left"/>
      <w:pPr>
        <w:ind w:left="4669" w:hanging="1080"/>
      </w:pPr>
      <w:rPr>
        <w:rFonts w:hint="default"/>
        <w:sz w:val="16"/>
      </w:rPr>
    </w:lvl>
    <w:lvl w:ilvl="5">
      <w:start w:val="1"/>
      <w:numFmt w:val="decimal"/>
      <w:lvlText w:val="%1.%2.%3.%4.%5.%6"/>
      <w:lvlJc w:val="left"/>
      <w:pPr>
        <w:ind w:left="5749" w:hanging="1440"/>
      </w:pPr>
      <w:rPr>
        <w:rFonts w:hint="default"/>
        <w:sz w:val="16"/>
      </w:rPr>
    </w:lvl>
    <w:lvl w:ilvl="6">
      <w:start w:val="1"/>
      <w:numFmt w:val="decimal"/>
      <w:lvlText w:val="%1.%2.%3.%4.%5.%6.%7"/>
      <w:lvlJc w:val="left"/>
      <w:pPr>
        <w:ind w:left="6829" w:hanging="1800"/>
      </w:pPr>
      <w:rPr>
        <w:rFonts w:hint="default"/>
        <w:sz w:val="16"/>
      </w:rPr>
    </w:lvl>
    <w:lvl w:ilvl="7">
      <w:start w:val="1"/>
      <w:numFmt w:val="decimal"/>
      <w:lvlText w:val="%1.%2.%3.%4.%5.%6.%7.%8"/>
      <w:lvlJc w:val="left"/>
      <w:pPr>
        <w:ind w:left="7549" w:hanging="1800"/>
      </w:pPr>
      <w:rPr>
        <w:rFonts w:hint="default"/>
        <w:sz w:val="16"/>
      </w:rPr>
    </w:lvl>
    <w:lvl w:ilvl="8">
      <w:start w:val="1"/>
      <w:numFmt w:val="decimal"/>
      <w:lvlText w:val="%1.%2.%3.%4.%5.%6.%7.%8.%9"/>
      <w:lvlJc w:val="left"/>
      <w:pPr>
        <w:ind w:left="8629" w:hanging="2160"/>
      </w:pPr>
      <w:rPr>
        <w:rFonts w:hint="default"/>
        <w:sz w:val="16"/>
      </w:rPr>
    </w:lvl>
  </w:abstractNum>
  <w:abstractNum w:abstractNumId="3" w15:restartNumberingAfterBreak="0">
    <w:nsid w:val="20BB5DD6"/>
    <w:multiLevelType w:val="multilevel"/>
    <w:tmpl w:val="ED7E7824"/>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5834637"/>
    <w:multiLevelType w:val="hybridMultilevel"/>
    <w:tmpl w:val="026E7F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9C22B4B"/>
    <w:multiLevelType w:val="hybridMultilevel"/>
    <w:tmpl w:val="E8DE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23015"/>
    <w:multiLevelType w:val="hybridMultilevel"/>
    <w:tmpl w:val="4B36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233"/>
    <w:multiLevelType w:val="hybridMultilevel"/>
    <w:tmpl w:val="8BDE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C0C1E"/>
    <w:multiLevelType w:val="hybridMultilevel"/>
    <w:tmpl w:val="21B22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C43769"/>
    <w:multiLevelType w:val="multilevel"/>
    <w:tmpl w:val="0C16E7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184EF2"/>
    <w:multiLevelType w:val="hybridMultilevel"/>
    <w:tmpl w:val="310A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06FE9"/>
    <w:multiLevelType w:val="hybridMultilevel"/>
    <w:tmpl w:val="B194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83FC6"/>
    <w:multiLevelType w:val="hybridMultilevel"/>
    <w:tmpl w:val="ED544978"/>
    <w:lvl w:ilvl="0" w:tplc="0809000F">
      <w:start w:val="1"/>
      <w:numFmt w:val="decimal"/>
      <w:lvlText w:val="%1."/>
      <w:lvlJc w:val="left"/>
      <w:pPr>
        <w:ind w:left="720" w:hanging="360"/>
      </w:pPr>
      <w:rPr>
        <w:rFonts w:hint="default"/>
      </w:rPr>
    </w:lvl>
    <w:lvl w:ilvl="1" w:tplc="410CBA0C">
      <w:start w:val="1"/>
      <w:numFmt w:val="decimal"/>
      <w:lvlText w:val="3.%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178C2"/>
    <w:multiLevelType w:val="hybridMultilevel"/>
    <w:tmpl w:val="B194F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22650"/>
    <w:multiLevelType w:val="hybridMultilevel"/>
    <w:tmpl w:val="6D88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9363F"/>
    <w:multiLevelType w:val="hybridMultilevel"/>
    <w:tmpl w:val="A764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C694E"/>
    <w:multiLevelType w:val="hybridMultilevel"/>
    <w:tmpl w:val="6A6C25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730277441">
    <w:abstractNumId w:val="1"/>
  </w:num>
  <w:num w:numId="2" w16cid:durableId="1598558389">
    <w:abstractNumId w:val="11"/>
  </w:num>
  <w:num w:numId="3" w16cid:durableId="1603999825">
    <w:abstractNumId w:val="13"/>
  </w:num>
  <w:num w:numId="4" w16cid:durableId="1892571902">
    <w:abstractNumId w:val="12"/>
  </w:num>
  <w:num w:numId="5" w16cid:durableId="1669476270">
    <w:abstractNumId w:val="9"/>
  </w:num>
  <w:num w:numId="6" w16cid:durableId="1839155202">
    <w:abstractNumId w:val="3"/>
  </w:num>
  <w:num w:numId="7" w16cid:durableId="241257017">
    <w:abstractNumId w:val="0"/>
  </w:num>
  <w:num w:numId="8" w16cid:durableId="1320882700">
    <w:abstractNumId w:val="8"/>
  </w:num>
  <w:num w:numId="9" w16cid:durableId="1843350777">
    <w:abstractNumId w:val="16"/>
  </w:num>
  <w:num w:numId="10" w16cid:durableId="1249078490">
    <w:abstractNumId w:val="4"/>
  </w:num>
  <w:num w:numId="11" w16cid:durableId="2109500038">
    <w:abstractNumId w:val="2"/>
  </w:num>
  <w:num w:numId="12" w16cid:durableId="571623599">
    <w:abstractNumId w:val="7"/>
  </w:num>
  <w:num w:numId="13" w16cid:durableId="339889932">
    <w:abstractNumId w:val="5"/>
  </w:num>
  <w:num w:numId="14" w16cid:durableId="1999797637">
    <w:abstractNumId w:val="14"/>
  </w:num>
  <w:num w:numId="15" w16cid:durableId="252514453">
    <w:abstractNumId w:val="6"/>
  </w:num>
  <w:num w:numId="16" w16cid:durableId="1672097775">
    <w:abstractNumId w:val="10"/>
  </w:num>
  <w:num w:numId="17" w16cid:durableId="1745104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7F7F"/>
    <w:rsid w:val="00000280"/>
    <w:rsid w:val="00000A1F"/>
    <w:rsid w:val="0000128C"/>
    <w:rsid w:val="00002EBA"/>
    <w:rsid w:val="00004B0A"/>
    <w:rsid w:val="00006479"/>
    <w:rsid w:val="00010B2C"/>
    <w:rsid w:val="00010DBB"/>
    <w:rsid w:val="00010E07"/>
    <w:rsid w:val="00011669"/>
    <w:rsid w:val="00011EB9"/>
    <w:rsid w:val="00012A28"/>
    <w:rsid w:val="00013853"/>
    <w:rsid w:val="0001404F"/>
    <w:rsid w:val="000150AE"/>
    <w:rsid w:val="00017240"/>
    <w:rsid w:val="00021584"/>
    <w:rsid w:val="00021B6E"/>
    <w:rsid w:val="00021CD8"/>
    <w:rsid w:val="00022085"/>
    <w:rsid w:val="00024360"/>
    <w:rsid w:val="000255D1"/>
    <w:rsid w:val="00025979"/>
    <w:rsid w:val="00025A22"/>
    <w:rsid w:val="00025A69"/>
    <w:rsid w:val="00026616"/>
    <w:rsid w:val="00026723"/>
    <w:rsid w:val="000269F8"/>
    <w:rsid w:val="00027C08"/>
    <w:rsid w:val="000307FB"/>
    <w:rsid w:val="0003164B"/>
    <w:rsid w:val="000319E5"/>
    <w:rsid w:val="00032002"/>
    <w:rsid w:val="00032E28"/>
    <w:rsid w:val="000330B6"/>
    <w:rsid w:val="00033808"/>
    <w:rsid w:val="00033913"/>
    <w:rsid w:val="00034001"/>
    <w:rsid w:val="00035008"/>
    <w:rsid w:val="00035515"/>
    <w:rsid w:val="000378BD"/>
    <w:rsid w:val="00040583"/>
    <w:rsid w:val="000406EF"/>
    <w:rsid w:val="000420FB"/>
    <w:rsid w:val="00042747"/>
    <w:rsid w:val="00042ADA"/>
    <w:rsid w:val="00043333"/>
    <w:rsid w:val="000447CD"/>
    <w:rsid w:val="00044861"/>
    <w:rsid w:val="0004544B"/>
    <w:rsid w:val="00047BBC"/>
    <w:rsid w:val="000503B2"/>
    <w:rsid w:val="000507D5"/>
    <w:rsid w:val="00052311"/>
    <w:rsid w:val="000543AD"/>
    <w:rsid w:val="000547DC"/>
    <w:rsid w:val="000549A2"/>
    <w:rsid w:val="00054ED3"/>
    <w:rsid w:val="00055396"/>
    <w:rsid w:val="00056045"/>
    <w:rsid w:val="000562F7"/>
    <w:rsid w:val="000623EB"/>
    <w:rsid w:val="0006508E"/>
    <w:rsid w:val="00066B6C"/>
    <w:rsid w:val="00067265"/>
    <w:rsid w:val="00067DE0"/>
    <w:rsid w:val="00070404"/>
    <w:rsid w:val="00070E66"/>
    <w:rsid w:val="000717DD"/>
    <w:rsid w:val="000739DD"/>
    <w:rsid w:val="0007660D"/>
    <w:rsid w:val="00077BD5"/>
    <w:rsid w:val="0008004B"/>
    <w:rsid w:val="00080CF9"/>
    <w:rsid w:val="00080D2F"/>
    <w:rsid w:val="000835BB"/>
    <w:rsid w:val="000838F1"/>
    <w:rsid w:val="00083B81"/>
    <w:rsid w:val="00084E05"/>
    <w:rsid w:val="00085515"/>
    <w:rsid w:val="00085F6E"/>
    <w:rsid w:val="00086347"/>
    <w:rsid w:val="000877A5"/>
    <w:rsid w:val="000879DA"/>
    <w:rsid w:val="00091B90"/>
    <w:rsid w:val="0009237B"/>
    <w:rsid w:val="0009399E"/>
    <w:rsid w:val="00094EFA"/>
    <w:rsid w:val="00095F3C"/>
    <w:rsid w:val="00096E12"/>
    <w:rsid w:val="00097799"/>
    <w:rsid w:val="000A0B25"/>
    <w:rsid w:val="000A0ED6"/>
    <w:rsid w:val="000A1F62"/>
    <w:rsid w:val="000A29DF"/>
    <w:rsid w:val="000A31B4"/>
    <w:rsid w:val="000A6B91"/>
    <w:rsid w:val="000A745E"/>
    <w:rsid w:val="000B0020"/>
    <w:rsid w:val="000B3980"/>
    <w:rsid w:val="000B3EF5"/>
    <w:rsid w:val="000B4D85"/>
    <w:rsid w:val="000B641D"/>
    <w:rsid w:val="000B6509"/>
    <w:rsid w:val="000B690B"/>
    <w:rsid w:val="000B6EB8"/>
    <w:rsid w:val="000B6FE1"/>
    <w:rsid w:val="000C02A5"/>
    <w:rsid w:val="000C1C55"/>
    <w:rsid w:val="000C2BC2"/>
    <w:rsid w:val="000C378F"/>
    <w:rsid w:val="000C3F20"/>
    <w:rsid w:val="000C6C98"/>
    <w:rsid w:val="000C6F10"/>
    <w:rsid w:val="000C70F1"/>
    <w:rsid w:val="000D0A02"/>
    <w:rsid w:val="000D1297"/>
    <w:rsid w:val="000D129A"/>
    <w:rsid w:val="000D1F21"/>
    <w:rsid w:val="000D32DA"/>
    <w:rsid w:val="000D4953"/>
    <w:rsid w:val="000D4AA8"/>
    <w:rsid w:val="000D4AE2"/>
    <w:rsid w:val="000E1113"/>
    <w:rsid w:val="000E2025"/>
    <w:rsid w:val="000E6752"/>
    <w:rsid w:val="000F0AAF"/>
    <w:rsid w:val="000F112E"/>
    <w:rsid w:val="000F2484"/>
    <w:rsid w:val="000F368C"/>
    <w:rsid w:val="000F5A12"/>
    <w:rsid w:val="000F7303"/>
    <w:rsid w:val="001005BC"/>
    <w:rsid w:val="00102E7E"/>
    <w:rsid w:val="00103347"/>
    <w:rsid w:val="00106405"/>
    <w:rsid w:val="00106820"/>
    <w:rsid w:val="00110419"/>
    <w:rsid w:val="00110CAB"/>
    <w:rsid w:val="00111F58"/>
    <w:rsid w:val="00112BFF"/>
    <w:rsid w:val="00113448"/>
    <w:rsid w:val="0011517E"/>
    <w:rsid w:val="001154AB"/>
    <w:rsid w:val="00115870"/>
    <w:rsid w:val="001159A2"/>
    <w:rsid w:val="00117EF2"/>
    <w:rsid w:val="00121CAA"/>
    <w:rsid w:val="00122EFD"/>
    <w:rsid w:val="00123CB6"/>
    <w:rsid w:val="0012434E"/>
    <w:rsid w:val="00125350"/>
    <w:rsid w:val="00125F5E"/>
    <w:rsid w:val="00126ECA"/>
    <w:rsid w:val="001272E3"/>
    <w:rsid w:val="00127465"/>
    <w:rsid w:val="00127857"/>
    <w:rsid w:val="001279FA"/>
    <w:rsid w:val="001303EE"/>
    <w:rsid w:val="00130ABB"/>
    <w:rsid w:val="001318F8"/>
    <w:rsid w:val="001321FC"/>
    <w:rsid w:val="00134791"/>
    <w:rsid w:val="00134DE2"/>
    <w:rsid w:val="001353CB"/>
    <w:rsid w:val="00135DDA"/>
    <w:rsid w:val="00136CFD"/>
    <w:rsid w:val="0013746B"/>
    <w:rsid w:val="00137807"/>
    <w:rsid w:val="00140AF6"/>
    <w:rsid w:val="0014333D"/>
    <w:rsid w:val="00144223"/>
    <w:rsid w:val="001447F6"/>
    <w:rsid w:val="00144A6C"/>
    <w:rsid w:val="001471A4"/>
    <w:rsid w:val="00147709"/>
    <w:rsid w:val="00150102"/>
    <w:rsid w:val="001511B4"/>
    <w:rsid w:val="001535AC"/>
    <w:rsid w:val="00154ADD"/>
    <w:rsid w:val="001563C4"/>
    <w:rsid w:val="001569F3"/>
    <w:rsid w:val="0016006C"/>
    <w:rsid w:val="00161010"/>
    <w:rsid w:val="001620B9"/>
    <w:rsid w:val="0016252E"/>
    <w:rsid w:val="00162598"/>
    <w:rsid w:val="0016268C"/>
    <w:rsid w:val="001636BD"/>
    <w:rsid w:val="00164344"/>
    <w:rsid w:val="00166B10"/>
    <w:rsid w:val="001673B0"/>
    <w:rsid w:val="00167752"/>
    <w:rsid w:val="00167DAB"/>
    <w:rsid w:val="001705FE"/>
    <w:rsid w:val="0017063B"/>
    <w:rsid w:val="001708CF"/>
    <w:rsid w:val="00170BA4"/>
    <w:rsid w:val="0017189F"/>
    <w:rsid w:val="0017244C"/>
    <w:rsid w:val="00172E88"/>
    <w:rsid w:val="00174542"/>
    <w:rsid w:val="001750C1"/>
    <w:rsid w:val="001754F2"/>
    <w:rsid w:val="00175837"/>
    <w:rsid w:val="00175A35"/>
    <w:rsid w:val="00176062"/>
    <w:rsid w:val="00176BD9"/>
    <w:rsid w:val="00176BFF"/>
    <w:rsid w:val="001809D7"/>
    <w:rsid w:val="00181A94"/>
    <w:rsid w:val="0018386C"/>
    <w:rsid w:val="001867B4"/>
    <w:rsid w:val="001921F4"/>
    <w:rsid w:val="00193F8B"/>
    <w:rsid w:val="00194B56"/>
    <w:rsid w:val="001964B5"/>
    <w:rsid w:val="001967A9"/>
    <w:rsid w:val="00196810"/>
    <w:rsid w:val="00197ED7"/>
    <w:rsid w:val="001A0B9F"/>
    <w:rsid w:val="001A1483"/>
    <w:rsid w:val="001A213F"/>
    <w:rsid w:val="001A43E8"/>
    <w:rsid w:val="001A44F6"/>
    <w:rsid w:val="001A55BE"/>
    <w:rsid w:val="001A56F1"/>
    <w:rsid w:val="001A6231"/>
    <w:rsid w:val="001A6796"/>
    <w:rsid w:val="001A7094"/>
    <w:rsid w:val="001B1D8F"/>
    <w:rsid w:val="001B2485"/>
    <w:rsid w:val="001B2EA1"/>
    <w:rsid w:val="001B6985"/>
    <w:rsid w:val="001C30AA"/>
    <w:rsid w:val="001C3937"/>
    <w:rsid w:val="001C6F72"/>
    <w:rsid w:val="001C7372"/>
    <w:rsid w:val="001D1C20"/>
    <w:rsid w:val="001D21B5"/>
    <w:rsid w:val="001D273C"/>
    <w:rsid w:val="001D304F"/>
    <w:rsid w:val="001D312B"/>
    <w:rsid w:val="001D7334"/>
    <w:rsid w:val="001E269C"/>
    <w:rsid w:val="001E2B35"/>
    <w:rsid w:val="001E2D33"/>
    <w:rsid w:val="001E37BF"/>
    <w:rsid w:val="001E4E5F"/>
    <w:rsid w:val="001E62EF"/>
    <w:rsid w:val="001E63E9"/>
    <w:rsid w:val="001E64AC"/>
    <w:rsid w:val="001E6764"/>
    <w:rsid w:val="001E7234"/>
    <w:rsid w:val="001E732D"/>
    <w:rsid w:val="001E75D0"/>
    <w:rsid w:val="001E7A1F"/>
    <w:rsid w:val="001F085C"/>
    <w:rsid w:val="001F1857"/>
    <w:rsid w:val="001F217B"/>
    <w:rsid w:val="001F241F"/>
    <w:rsid w:val="001F39EB"/>
    <w:rsid w:val="001F4071"/>
    <w:rsid w:val="001F41BF"/>
    <w:rsid w:val="001F4727"/>
    <w:rsid w:val="001F57B1"/>
    <w:rsid w:val="00203C81"/>
    <w:rsid w:val="00205144"/>
    <w:rsid w:val="00206A5D"/>
    <w:rsid w:val="00206D9E"/>
    <w:rsid w:val="00210152"/>
    <w:rsid w:val="00211FA3"/>
    <w:rsid w:val="00212F26"/>
    <w:rsid w:val="00213F9E"/>
    <w:rsid w:val="00214713"/>
    <w:rsid w:val="002147C6"/>
    <w:rsid w:val="002149C2"/>
    <w:rsid w:val="002151AC"/>
    <w:rsid w:val="00216753"/>
    <w:rsid w:val="00216F15"/>
    <w:rsid w:val="00222D37"/>
    <w:rsid w:val="00224AB1"/>
    <w:rsid w:val="00225356"/>
    <w:rsid w:val="00225559"/>
    <w:rsid w:val="00226655"/>
    <w:rsid w:val="002269B3"/>
    <w:rsid w:val="00226C6C"/>
    <w:rsid w:val="0022763F"/>
    <w:rsid w:val="0022794A"/>
    <w:rsid w:val="002379A4"/>
    <w:rsid w:val="00237E74"/>
    <w:rsid w:val="002401C9"/>
    <w:rsid w:val="0024094F"/>
    <w:rsid w:val="00240BF3"/>
    <w:rsid w:val="002413C5"/>
    <w:rsid w:val="0024188A"/>
    <w:rsid w:val="00241AE4"/>
    <w:rsid w:val="00243D1B"/>
    <w:rsid w:val="002478E7"/>
    <w:rsid w:val="00247926"/>
    <w:rsid w:val="00247E52"/>
    <w:rsid w:val="0025029F"/>
    <w:rsid w:val="00250A5D"/>
    <w:rsid w:val="00250B84"/>
    <w:rsid w:val="00251166"/>
    <w:rsid w:val="002518E9"/>
    <w:rsid w:val="00252919"/>
    <w:rsid w:val="00253908"/>
    <w:rsid w:val="00253F13"/>
    <w:rsid w:val="00254006"/>
    <w:rsid w:val="00254060"/>
    <w:rsid w:val="00254C93"/>
    <w:rsid w:val="00255F64"/>
    <w:rsid w:val="00261418"/>
    <w:rsid w:val="00261AF9"/>
    <w:rsid w:val="00261E34"/>
    <w:rsid w:val="00261EC5"/>
    <w:rsid w:val="002626FC"/>
    <w:rsid w:val="00265F93"/>
    <w:rsid w:val="0026657F"/>
    <w:rsid w:val="0026741B"/>
    <w:rsid w:val="0027172A"/>
    <w:rsid w:val="00272A08"/>
    <w:rsid w:val="00272D54"/>
    <w:rsid w:val="00274F1B"/>
    <w:rsid w:val="00276490"/>
    <w:rsid w:val="00277E01"/>
    <w:rsid w:val="00283AFF"/>
    <w:rsid w:val="00283C56"/>
    <w:rsid w:val="002856E7"/>
    <w:rsid w:val="00285846"/>
    <w:rsid w:val="00285BBA"/>
    <w:rsid w:val="00286FEF"/>
    <w:rsid w:val="00287766"/>
    <w:rsid w:val="00290C69"/>
    <w:rsid w:val="00290FCB"/>
    <w:rsid w:val="002926BB"/>
    <w:rsid w:val="00292C89"/>
    <w:rsid w:val="00293BF5"/>
    <w:rsid w:val="00294145"/>
    <w:rsid w:val="0029424D"/>
    <w:rsid w:val="0029554F"/>
    <w:rsid w:val="00296A2F"/>
    <w:rsid w:val="00297121"/>
    <w:rsid w:val="00297CDA"/>
    <w:rsid w:val="002A04B3"/>
    <w:rsid w:val="002A5953"/>
    <w:rsid w:val="002A68D4"/>
    <w:rsid w:val="002A6FB3"/>
    <w:rsid w:val="002B1018"/>
    <w:rsid w:val="002B1C30"/>
    <w:rsid w:val="002B22DA"/>
    <w:rsid w:val="002B3C4C"/>
    <w:rsid w:val="002B4692"/>
    <w:rsid w:val="002B6742"/>
    <w:rsid w:val="002B690A"/>
    <w:rsid w:val="002B76BF"/>
    <w:rsid w:val="002B7AD4"/>
    <w:rsid w:val="002B7ADF"/>
    <w:rsid w:val="002C017D"/>
    <w:rsid w:val="002C0348"/>
    <w:rsid w:val="002C0D08"/>
    <w:rsid w:val="002C11DE"/>
    <w:rsid w:val="002C3642"/>
    <w:rsid w:val="002C3944"/>
    <w:rsid w:val="002C5046"/>
    <w:rsid w:val="002C5594"/>
    <w:rsid w:val="002C6B26"/>
    <w:rsid w:val="002C78F1"/>
    <w:rsid w:val="002D1683"/>
    <w:rsid w:val="002D2106"/>
    <w:rsid w:val="002D2364"/>
    <w:rsid w:val="002D2ACE"/>
    <w:rsid w:val="002D5607"/>
    <w:rsid w:val="002D5E14"/>
    <w:rsid w:val="002D6D28"/>
    <w:rsid w:val="002D7099"/>
    <w:rsid w:val="002E04C5"/>
    <w:rsid w:val="002E2CAE"/>
    <w:rsid w:val="002E4618"/>
    <w:rsid w:val="002E54CF"/>
    <w:rsid w:val="002E57FA"/>
    <w:rsid w:val="002E5B40"/>
    <w:rsid w:val="002E5C30"/>
    <w:rsid w:val="002E6045"/>
    <w:rsid w:val="002E6CBA"/>
    <w:rsid w:val="002E70E2"/>
    <w:rsid w:val="002E762B"/>
    <w:rsid w:val="002E78B0"/>
    <w:rsid w:val="002F11D2"/>
    <w:rsid w:val="002F3361"/>
    <w:rsid w:val="002F52DA"/>
    <w:rsid w:val="002F5407"/>
    <w:rsid w:val="002F6FE5"/>
    <w:rsid w:val="002F77C8"/>
    <w:rsid w:val="002F7A8B"/>
    <w:rsid w:val="003008D6"/>
    <w:rsid w:val="003008F6"/>
    <w:rsid w:val="00301485"/>
    <w:rsid w:val="0030218A"/>
    <w:rsid w:val="00302E03"/>
    <w:rsid w:val="00305779"/>
    <w:rsid w:val="00307B68"/>
    <w:rsid w:val="00307B9F"/>
    <w:rsid w:val="003106AF"/>
    <w:rsid w:val="00310925"/>
    <w:rsid w:val="00310D96"/>
    <w:rsid w:val="003126EB"/>
    <w:rsid w:val="00313BF9"/>
    <w:rsid w:val="00314B66"/>
    <w:rsid w:val="0031588A"/>
    <w:rsid w:val="00317991"/>
    <w:rsid w:val="00317B30"/>
    <w:rsid w:val="00320994"/>
    <w:rsid w:val="0032103E"/>
    <w:rsid w:val="0032170B"/>
    <w:rsid w:val="003224F6"/>
    <w:rsid w:val="003232B8"/>
    <w:rsid w:val="00323E9D"/>
    <w:rsid w:val="0032547F"/>
    <w:rsid w:val="00326731"/>
    <w:rsid w:val="00326BC2"/>
    <w:rsid w:val="00331394"/>
    <w:rsid w:val="00334390"/>
    <w:rsid w:val="00335869"/>
    <w:rsid w:val="00337341"/>
    <w:rsid w:val="00340A6F"/>
    <w:rsid w:val="00341675"/>
    <w:rsid w:val="00342425"/>
    <w:rsid w:val="00344849"/>
    <w:rsid w:val="00344EDA"/>
    <w:rsid w:val="00344F88"/>
    <w:rsid w:val="0034589C"/>
    <w:rsid w:val="00350A7B"/>
    <w:rsid w:val="00350AE1"/>
    <w:rsid w:val="003510A3"/>
    <w:rsid w:val="00355E53"/>
    <w:rsid w:val="00356A9A"/>
    <w:rsid w:val="00360647"/>
    <w:rsid w:val="003616BC"/>
    <w:rsid w:val="0036183B"/>
    <w:rsid w:val="0036448B"/>
    <w:rsid w:val="003649C3"/>
    <w:rsid w:val="003654FC"/>
    <w:rsid w:val="0036569A"/>
    <w:rsid w:val="003667DD"/>
    <w:rsid w:val="003668C6"/>
    <w:rsid w:val="0036692C"/>
    <w:rsid w:val="00366F4F"/>
    <w:rsid w:val="00370BD4"/>
    <w:rsid w:val="00372D69"/>
    <w:rsid w:val="00374D33"/>
    <w:rsid w:val="00375418"/>
    <w:rsid w:val="0037784E"/>
    <w:rsid w:val="0038056D"/>
    <w:rsid w:val="0038184D"/>
    <w:rsid w:val="00381D54"/>
    <w:rsid w:val="0038453F"/>
    <w:rsid w:val="003859D4"/>
    <w:rsid w:val="0039182D"/>
    <w:rsid w:val="00392F9F"/>
    <w:rsid w:val="00393662"/>
    <w:rsid w:val="00393F2C"/>
    <w:rsid w:val="0039465B"/>
    <w:rsid w:val="00394A8E"/>
    <w:rsid w:val="00395120"/>
    <w:rsid w:val="00395FB8"/>
    <w:rsid w:val="0039748B"/>
    <w:rsid w:val="003976F0"/>
    <w:rsid w:val="003A25A7"/>
    <w:rsid w:val="003A29F0"/>
    <w:rsid w:val="003A2AA2"/>
    <w:rsid w:val="003A2C72"/>
    <w:rsid w:val="003A4286"/>
    <w:rsid w:val="003A4310"/>
    <w:rsid w:val="003A432B"/>
    <w:rsid w:val="003A5FA0"/>
    <w:rsid w:val="003A701E"/>
    <w:rsid w:val="003B2BD5"/>
    <w:rsid w:val="003B3C2E"/>
    <w:rsid w:val="003B4D6B"/>
    <w:rsid w:val="003B54C1"/>
    <w:rsid w:val="003B7084"/>
    <w:rsid w:val="003B715D"/>
    <w:rsid w:val="003B7660"/>
    <w:rsid w:val="003C04CC"/>
    <w:rsid w:val="003C1751"/>
    <w:rsid w:val="003C1E40"/>
    <w:rsid w:val="003C2668"/>
    <w:rsid w:val="003C33DB"/>
    <w:rsid w:val="003C344E"/>
    <w:rsid w:val="003C36F6"/>
    <w:rsid w:val="003C3767"/>
    <w:rsid w:val="003C38D7"/>
    <w:rsid w:val="003C4009"/>
    <w:rsid w:val="003C4EA2"/>
    <w:rsid w:val="003C6FA9"/>
    <w:rsid w:val="003C7BC3"/>
    <w:rsid w:val="003D0EBB"/>
    <w:rsid w:val="003D28C9"/>
    <w:rsid w:val="003D39D9"/>
    <w:rsid w:val="003D4544"/>
    <w:rsid w:val="003D54E1"/>
    <w:rsid w:val="003D5E70"/>
    <w:rsid w:val="003D6262"/>
    <w:rsid w:val="003D662F"/>
    <w:rsid w:val="003D7CC5"/>
    <w:rsid w:val="003E05AA"/>
    <w:rsid w:val="003E1ACE"/>
    <w:rsid w:val="003E2731"/>
    <w:rsid w:val="003E2A54"/>
    <w:rsid w:val="003E2C48"/>
    <w:rsid w:val="003E4278"/>
    <w:rsid w:val="003E45B9"/>
    <w:rsid w:val="003E54A6"/>
    <w:rsid w:val="003E63F9"/>
    <w:rsid w:val="003E6488"/>
    <w:rsid w:val="003E6A12"/>
    <w:rsid w:val="003F0E74"/>
    <w:rsid w:val="003F312B"/>
    <w:rsid w:val="003F31EB"/>
    <w:rsid w:val="003F3C0B"/>
    <w:rsid w:val="003F3E77"/>
    <w:rsid w:val="003F4987"/>
    <w:rsid w:val="003F7CCA"/>
    <w:rsid w:val="00401270"/>
    <w:rsid w:val="004022C2"/>
    <w:rsid w:val="00405878"/>
    <w:rsid w:val="00405D39"/>
    <w:rsid w:val="004066C8"/>
    <w:rsid w:val="004078D0"/>
    <w:rsid w:val="004100C1"/>
    <w:rsid w:val="00411ED1"/>
    <w:rsid w:val="00412828"/>
    <w:rsid w:val="0041299D"/>
    <w:rsid w:val="00412F70"/>
    <w:rsid w:val="004143E0"/>
    <w:rsid w:val="00415845"/>
    <w:rsid w:val="004161D9"/>
    <w:rsid w:val="00416DC3"/>
    <w:rsid w:val="0041718F"/>
    <w:rsid w:val="00417989"/>
    <w:rsid w:val="00417F7F"/>
    <w:rsid w:val="00420845"/>
    <w:rsid w:val="00420E82"/>
    <w:rsid w:val="00421BCF"/>
    <w:rsid w:val="004230FB"/>
    <w:rsid w:val="00423421"/>
    <w:rsid w:val="00425A13"/>
    <w:rsid w:val="00425A93"/>
    <w:rsid w:val="00426EF6"/>
    <w:rsid w:val="00427CFD"/>
    <w:rsid w:val="00430AF7"/>
    <w:rsid w:val="004311DF"/>
    <w:rsid w:val="00431918"/>
    <w:rsid w:val="00435470"/>
    <w:rsid w:val="00435477"/>
    <w:rsid w:val="00437EA9"/>
    <w:rsid w:val="00440CD4"/>
    <w:rsid w:val="0044336F"/>
    <w:rsid w:val="00443796"/>
    <w:rsid w:val="00443B02"/>
    <w:rsid w:val="00444054"/>
    <w:rsid w:val="0044466D"/>
    <w:rsid w:val="004472E8"/>
    <w:rsid w:val="00447A06"/>
    <w:rsid w:val="00450216"/>
    <w:rsid w:val="00454AFE"/>
    <w:rsid w:val="004626F0"/>
    <w:rsid w:val="00463EB4"/>
    <w:rsid w:val="00464CF5"/>
    <w:rsid w:val="00464DBF"/>
    <w:rsid w:val="00464E5D"/>
    <w:rsid w:val="00465004"/>
    <w:rsid w:val="00465D87"/>
    <w:rsid w:val="00466927"/>
    <w:rsid w:val="00470189"/>
    <w:rsid w:val="00470CF4"/>
    <w:rsid w:val="00472DE2"/>
    <w:rsid w:val="0047451E"/>
    <w:rsid w:val="004745A9"/>
    <w:rsid w:val="00474CD2"/>
    <w:rsid w:val="004757AF"/>
    <w:rsid w:val="00477C1F"/>
    <w:rsid w:val="00477CF3"/>
    <w:rsid w:val="004808BD"/>
    <w:rsid w:val="0048271A"/>
    <w:rsid w:val="004840F7"/>
    <w:rsid w:val="00484887"/>
    <w:rsid w:val="00484CC0"/>
    <w:rsid w:val="00485682"/>
    <w:rsid w:val="0048607F"/>
    <w:rsid w:val="00486A2B"/>
    <w:rsid w:val="004871E0"/>
    <w:rsid w:val="00487408"/>
    <w:rsid w:val="00487865"/>
    <w:rsid w:val="0049116B"/>
    <w:rsid w:val="004918B9"/>
    <w:rsid w:val="00491B75"/>
    <w:rsid w:val="00491BE1"/>
    <w:rsid w:val="0049333C"/>
    <w:rsid w:val="00494FDB"/>
    <w:rsid w:val="00495B1E"/>
    <w:rsid w:val="004A2863"/>
    <w:rsid w:val="004A3081"/>
    <w:rsid w:val="004A3B09"/>
    <w:rsid w:val="004B312C"/>
    <w:rsid w:val="004B47DC"/>
    <w:rsid w:val="004B53D1"/>
    <w:rsid w:val="004B6725"/>
    <w:rsid w:val="004B67D0"/>
    <w:rsid w:val="004B731B"/>
    <w:rsid w:val="004B7851"/>
    <w:rsid w:val="004C16FE"/>
    <w:rsid w:val="004C226F"/>
    <w:rsid w:val="004C2CC0"/>
    <w:rsid w:val="004C307D"/>
    <w:rsid w:val="004C52C8"/>
    <w:rsid w:val="004C59C9"/>
    <w:rsid w:val="004C5B61"/>
    <w:rsid w:val="004C654A"/>
    <w:rsid w:val="004D15DD"/>
    <w:rsid w:val="004D5C9E"/>
    <w:rsid w:val="004D67D1"/>
    <w:rsid w:val="004D7094"/>
    <w:rsid w:val="004D73D2"/>
    <w:rsid w:val="004D7539"/>
    <w:rsid w:val="004D777F"/>
    <w:rsid w:val="004D7A4B"/>
    <w:rsid w:val="004E1347"/>
    <w:rsid w:val="004E240A"/>
    <w:rsid w:val="004E2882"/>
    <w:rsid w:val="004E2BCE"/>
    <w:rsid w:val="004E3318"/>
    <w:rsid w:val="004E4935"/>
    <w:rsid w:val="004E4B7C"/>
    <w:rsid w:val="004E4D72"/>
    <w:rsid w:val="004F05C5"/>
    <w:rsid w:val="004F232A"/>
    <w:rsid w:val="004F2B78"/>
    <w:rsid w:val="004F4C79"/>
    <w:rsid w:val="004F5B50"/>
    <w:rsid w:val="004F5DCC"/>
    <w:rsid w:val="004F76D8"/>
    <w:rsid w:val="004F7AF0"/>
    <w:rsid w:val="00500915"/>
    <w:rsid w:val="005024A3"/>
    <w:rsid w:val="00504B50"/>
    <w:rsid w:val="00504C3D"/>
    <w:rsid w:val="005052E8"/>
    <w:rsid w:val="005133A2"/>
    <w:rsid w:val="00514B0B"/>
    <w:rsid w:val="00514BC3"/>
    <w:rsid w:val="0051556C"/>
    <w:rsid w:val="00515CF8"/>
    <w:rsid w:val="00520AF8"/>
    <w:rsid w:val="00521E89"/>
    <w:rsid w:val="00522226"/>
    <w:rsid w:val="0052240C"/>
    <w:rsid w:val="0052632D"/>
    <w:rsid w:val="005266BD"/>
    <w:rsid w:val="00526F27"/>
    <w:rsid w:val="00527819"/>
    <w:rsid w:val="00527C90"/>
    <w:rsid w:val="00527CDA"/>
    <w:rsid w:val="00531CED"/>
    <w:rsid w:val="00532D31"/>
    <w:rsid w:val="00533F12"/>
    <w:rsid w:val="005345DB"/>
    <w:rsid w:val="005367F4"/>
    <w:rsid w:val="00537775"/>
    <w:rsid w:val="00537E12"/>
    <w:rsid w:val="00540360"/>
    <w:rsid w:val="00542561"/>
    <w:rsid w:val="00543FFB"/>
    <w:rsid w:val="0054466E"/>
    <w:rsid w:val="0054493D"/>
    <w:rsid w:val="00544BED"/>
    <w:rsid w:val="005508A6"/>
    <w:rsid w:val="00551799"/>
    <w:rsid w:val="00551F22"/>
    <w:rsid w:val="00552AC1"/>
    <w:rsid w:val="00552B9A"/>
    <w:rsid w:val="00553FEF"/>
    <w:rsid w:val="00554827"/>
    <w:rsid w:val="005563E8"/>
    <w:rsid w:val="0055702C"/>
    <w:rsid w:val="0055753E"/>
    <w:rsid w:val="00557E08"/>
    <w:rsid w:val="005603FE"/>
    <w:rsid w:val="00560707"/>
    <w:rsid w:val="00560C89"/>
    <w:rsid w:val="00562804"/>
    <w:rsid w:val="00562CA3"/>
    <w:rsid w:val="00571D53"/>
    <w:rsid w:val="00572CDB"/>
    <w:rsid w:val="00573894"/>
    <w:rsid w:val="00574CE5"/>
    <w:rsid w:val="00575495"/>
    <w:rsid w:val="005754A1"/>
    <w:rsid w:val="00575CF9"/>
    <w:rsid w:val="00576437"/>
    <w:rsid w:val="005806A1"/>
    <w:rsid w:val="00581E31"/>
    <w:rsid w:val="00582454"/>
    <w:rsid w:val="00583E17"/>
    <w:rsid w:val="00584063"/>
    <w:rsid w:val="005849F6"/>
    <w:rsid w:val="00585ADA"/>
    <w:rsid w:val="00586337"/>
    <w:rsid w:val="005878F4"/>
    <w:rsid w:val="00592FEF"/>
    <w:rsid w:val="005934DB"/>
    <w:rsid w:val="00594477"/>
    <w:rsid w:val="00594758"/>
    <w:rsid w:val="005952D5"/>
    <w:rsid w:val="00596E8A"/>
    <w:rsid w:val="005970DF"/>
    <w:rsid w:val="00597355"/>
    <w:rsid w:val="005A2972"/>
    <w:rsid w:val="005A39FB"/>
    <w:rsid w:val="005A3D58"/>
    <w:rsid w:val="005A5D3A"/>
    <w:rsid w:val="005A70D0"/>
    <w:rsid w:val="005A715B"/>
    <w:rsid w:val="005A76A7"/>
    <w:rsid w:val="005B266E"/>
    <w:rsid w:val="005B28FC"/>
    <w:rsid w:val="005B311E"/>
    <w:rsid w:val="005B3B59"/>
    <w:rsid w:val="005B5529"/>
    <w:rsid w:val="005B6D78"/>
    <w:rsid w:val="005B78A5"/>
    <w:rsid w:val="005C0181"/>
    <w:rsid w:val="005C02E8"/>
    <w:rsid w:val="005C0685"/>
    <w:rsid w:val="005C1B14"/>
    <w:rsid w:val="005C31D3"/>
    <w:rsid w:val="005C47F0"/>
    <w:rsid w:val="005C54A5"/>
    <w:rsid w:val="005C5CF7"/>
    <w:rsid w:val="005C617E"/>
    <w:rsid w:val="005C7ED7"/>
    <w:rsid w:val="005D11EA"/>
    <w:rsid w:val="005D1439"/>
    <w:rsid w:val="005D15ED"/>
    <w:rsid w:val="005E34A8"/>
    <w:rsid w:val="005E52B7"/>
    <w:rsid w:val="005E5D47"/>
    <w:rsid w:val="005E76A6"/>
    <w:rsid w:val="0060004A"/>
    <w:rsid w:val="0060092A"/>
    <w:rsid w:val="00600D4F"/>
    <w:rsid w:val="00601460"/>
    <w:rsid w:val="0060448B"/>
    <w:rsid w:val="00605AB3"/>
    <w:rsid w:val="00607E35"/>
    <w:rsid w:val="0061032B"/>
    <w:rsid w:val="00611A09"/>
    <w:rsid w:val="006120BE"/>
    <w:rsid w:val="006127BC"/>
    <w:rsid w:val="006135D2"/>
    <w:rsid w:val="00615437"/>
    <w:rsid w:val="00615A1A"/>
    <w:rsid w:val="00616227"/>
    <w:rsid w:val="00616604"/>
    <w:rsid w:val="0061759D"/>
    <w:rsid w:val="00617BD5"/>
    <w:rsid w:val="006201AC"/>
    <w:rsid w:val="006201B9"/>
    <w:rsid w:val="00622314"/>
    <w:rsid w:val="00622506"/>
    <w:rsid w:val="00626A30"/>
    <w:rsid w:val="00627A69"/>
    <w:rsid w:val="006301D7"/>
    <w:rsid w:val="006306C4"/>
    <w:rsid w:val="00630EA1"/>
    <w:rsid w:val="006322FF"/>
    <w:rsid w:val="006334E9"/>
    <w:rsid w:val="006340D8"/>
    <w:rsid w:val="00634DD7"/>
    <w:rsid w:val="0063589B"/>
    <w:rsid w:val="0064092F"/>
    <w:rsid w:val="00641037"/>
    <w:rsid w:val="00641B58"/>
    <w:rsid w:val="00644E01"/>
    <w:rsid w:val="006501E9"/>
    <w:rsid w:val="00651C83"/>
    <w:rsid w:val="00651FAC"/>
    <w:rsid w:val="00652283"/>
    <w:rsid w:val="00653285"/>
    <w:rsid w:val="00653DFC"/>
    <w:rsid w:val="00653F57"/>
    <w:rsid w:val="006542CF"/>
    <w:rsid w:val="006544BA"/>
    <w:rsid w:val="00656164"/>
    <w:rsid w:val="00660055"/>
    <w:rsid w:val="00661C0E"/>
    <w:rsid w:val="00662809"/>
    <w:rsid w:val="00662B9D"/>
    <w:rsid w:val="006638E8"/>
    <w:rsid w:val="00663BFC"/>
    <w:rsid w:val="00664596"/>
    <w:rsid w:val="00664E27"/>
    <w:rsid w:val="006659AF"/>
    <w:rsid w:val="00665F23"/>
    <w:rsid w:val="0066713F"/>
    <w:rsid w:val="006673C4"/>
    <w:rsid w:val="006708EC"/>
    <w:rsid w:val="00670ED3"/>
    <w:rsid w:val="00671689"/>
    <w:rsid w:val="00671C03"/>
    <w:rsid w:val="00671E85"/>
    <w:rsid w:val="00672226"/>
    <w:rsid w:val="00672660"/>
    <w:rsid w:val="0067321F"/>
    <w:rsid w:val="00673E19"/>
    <w:rsid w:val="0067441F"/>
    <w:rsid w:val="00674616"/>
    <w:rsid w:val="0067545E"/>
    <w:rsid w:val="006760C0"/>
    <w:rsid w:val="006760D4"/>
    <w:rsid w:val="0067798D"/>
    <w:rsid w:val="00677B84"/>
    <w:rsid w:val="00682876"/>
    <w:rsid w:val="00682FC4"/>
    <w:rsid w:val="006833DF"/>
    <w:rsid w:val="006834A3"/>
    <w:rsid w:val="006846F7"/>
    <w:rsid w:val="00685E2C"/>
    <w:rsid w:val="006871DF"/>
    <w:rsid w:val="006873D2"/>
    <w:rsid w:val="006877B4"/>
    <w:rsid w:val="0069115C"/>
    <w:rsid w:val="00691E0E"/>
    <w:rsid w:val="00692671"/>
    <w:rsid w:val="0069324E"/>
    <w:rsid w:val="0069414F"/>
    <w:rsid w:val="00694A90"/>
    <w:rsid w:val="00695A55"/>
    <w:rsid w:val="006964D6"/>
    <w:rsid w:val="006968C3"/>
    <w:rsid w:val="006976C6"/>
    <w:rsid w:val="006A213C"/>
    <w:rsid w:val="006A3183"/>
    <w:rsid w:val="006A373F"/>
    <w:rsid w:val="006A7569"/>
    <w:rsid w:val="006B069E"/>
    <w:rsid w:val="006B33AE"/>
    <w:rsid w:val="006B3485"/>
    <w:rsid w:val="006B3DBA"/>
    <w:rsid w:val="006B40B5"/>
    <w:rsid w:val="006B4264"/>
    <w:rsid w:val="006B4283"/>
    <w:rsid w:val="006B4B3A"/>
    <w:rsid w:val="006B6ABD"/>
    <w:rsid w:val="006C0526"/>
    <w:rsid w:val="006C0D9B"/>
    <w:rsid w:val="006C1482"/>
    <w:rsid w:val="006C1FC4"/>
    <w:rsid w:val="006C52F2"/>
    <w:rsid w:val="006C71C0"/>
    <w:rsid w:val="006C7846"/>
    <w:rsid w:val="006C792C"/>
    <w:rsid w:val="006D01AE"/>
    <w:rsid w:val="006D025A"/>
    <w:rsid w:val="006D0D7D"/>
    <w:rsid w:val="006D0E17"/>
    <w:rsid w:val="006D274D"/>
    <w:rsid w:val="006D28C8"/>
    <w:rsid w:val="006D32C1"/>
    <w:rsid w:val="006D3540"/>
    <w:rsid w:val="006D4116"/>
    <w:rsid w:val="006D6D0B"/>
    <w:rsid w:val="006E205D"/>
    <w:rsid w:val="006E2FC6"/>
    <w:rsid w:val="006E71CA"/>
    <w:rsid w:val="006F057B"/>
    <w:rsid w:val="006F09BF"/>
    <w:rsid w:val="006F2FB4"/>
    <w:rsid w:val="006F338C"/>
    <w:rsid w:val="006F4BFE"/>
    <w:rsid w:val="006F519A"/>
    <w:rsid w:val="006F554F"/>
    <w:rsid w:val="006F5566"/>
    <w:rsid w:val="006F6508"/>
    <w:rsid w:val="006F677D"/>
    <w:rsid w:val="0070386E"/>
    <w:rsid w:val="007050CC"/>
    <w:rsid w:val="007069FD"/>
    <w:rsid w:val="00707D71"/>
    <w:rsid w:val="00710605"/>
    <w:rsid w:val="00710B8A"/>
    <w:rsid w:val="00711EAB"/>
    <w:rsid w:val="00712276"/>
    <w:rsid w:val="0071373C"/>
    <w:rsid w:val="00713E34"/>
    <w:rsid w:val="007151D9"/>
    <w:rsid w:val="007233E5"/>
    <w:rsid w:val="00724C78"/>
    <w:rsid w:val="00724FC0"/>
    <w:rsid w:val="0073048A"/>
    <w:rsid w:val="00732111"/>
    <w:rsid w:val="00733D07"/>
    <w:rsid w:val="00734204"/>
    <w:rsid w:val="007349EB"/>
    <w:rsid w:val="00734C7E"/>
    <w:rsid w:val="00735D2D"/>
    <w:rsid w:val="00736953"/>
    <w:rsid w:val="007372D0"/>
    <w:rsid w:val="007375BE"/>
    <w:rsid w:val="007379AF"/>
    <w:rsid w:val="007409EA"/>
    <w:rsid w:val="00740FA7"/>
    <w:rsid w:val="0074181D"/>
    <w:rsid w:val="00741CDF"/>
    <w:rsid w:val="00742738"/>
    <w:rsid w:val="00742FCC"/>
    <w:rsid w:val="00743020"/>
    <w:rsid w:val="00745233"/>
    <w:rsid w:val="007454DA"/>
    <w:rsid w:val="00746452"/>
    <w:rsid w:val="0075014B"/>
    <w:rsid w:val="007501AC"/>
    <w:rsid w:val="00750DD0"/>
    <w:rsid w:val="007543B9"/>
    <w:rsid w:val="0075449E"/>
    <w:rsid w:val="0075451E"/>
    <w:rsid w:val="00755641"/>
    <w:rsid w:val="00760CBF"/>
    <w:rsid w:val="00761440"/>
    <w:rsid w:val="007614DB"/>
    <w:rsid w:val="0076211F"/>
    <w:rsid w:val="00762C52"/>
    <w:rsid w:val="00763982"/>
    <w:rsid w:val="007642D7"/>
    <w:rsid w:val="00765285"/>
    <w:rsid w:val="007654B1"/>
    <w:rsid w:val="00767142"/>
    <w:rsid w:val="00767496"/>
    <w:rsid w:val="00770CD3"/>
    <w:rsid w:val="00772074"/>
    <w:rsid w:val="0077261D"/>
    <w:rsid w:val="00772D7E"/>
    <w:rsid w:val="00774295"/>
    <w:rsid w:val="00775E25"/>
    <w:rsid w:val="007771A6"/>
    <w:rsid w:val="007774D7"/>
    <w:rsid w:val="007817F5"/>
    <w:rsid w:val="007818A9"/>
    <w:rsid w:val="00781DA6"/>
    <w:rsid w:val="0078282D"/>
    <w:rsid w:val="00783756"/>
    <w:rsid w:val="00783831"/>
    <w:rsid w:val="0078528E"/>
    <w:rsid w:val="00785B75"/>
    <w:rsid w:val="00786E11"/>
    <w:rsid w:val="00786E7D"/>
    <w:rsid w:val="00787923"/>
    <w:rsid w:val="0079002F"/>
    <w:rsid w:val="007911FB"/>
    <w:rsid w:val="007936A9"/>
    <w:rsid w:val="00793C7F"/>
    <w:rsid w:val="00794D51"/>
    <w:rsid w:val="0079670D"/>
    <w:rsid w:val="00797BC3"/>
    <w:rsid w:val="00797C3C"/>
    <w:rsid w:val="007A0605"/>
    <w:rsid w:val="007A0C24"/>
    <w:rsid w:val="007A10F5"/>
    <w:rsid w:val="007A2237"/>
    <w:rsid w:val="007A2C39"/>
    <w:rsid w:val="007A2FB1"/>
    <w:rsid w:val="007A32E4"/>
    <w:rsid w:val="007A3475"/>
    <w:rsid w:val="007A65FD"/>
    <w:rsid w:val="007B00A6"/>
    <w:rsid w:val="007B0AF0"/>
    <w:rsid w:val="007B0D13"/>
    <w:rsid w:val="007B12CD"/>
    <w:rsid w:val="007B18EB"/>
    <w:rsid w:val="007B2140"/>
    <w:rsid w:val="007B32CE"/>
    <w:rsid w:val="007B4298"/>
    <w:rsid w:val="007B4BAD"/>
    <w:rsid w:val="007B516A"/>
    <w:rsid w:val="007B55D5"/>
    <w:rsid w:val="007B6B8B"/>
    <w:rsid w:val="007B750A"/>
    <w:rsid w:val="007B7F01"/>
    <w:rsid w:val="007C0D4C"/>
    <w:rsid w:val="007C144E"/>
    <w:rsid w:val="007C266F"/>
    <w:rsid w:val="007C393E"/>
    <w:rsid w:val="007C4168"/>
    <w:rsid w:val="007C5DC5"/>
    <w:rsid w:val="007C74FB"/>
    <w:rsid w:val="007D093B"/>
    <w:rsid w:val="007D09A4"/>
    <w:rsid w:val="007D1DE8"/>
    <w:rsid w:val="007D3159"/>
    <w:rsid w:val="007D43EA"/>
    <w:rsid w:val="007D459C"/>
    <w:rsid w:val="007D482E"/>
    <w:rsid w:val="007D4BE6"/>
    <w:rsid w:val="007D4FD8"/>
    <w:rsid w:val="007D50DC"/>
    <w:rsid w:val="007D5D7A"/>
    <w:rsid w:val="007D7BEC"/>
    <w:rsid w:val="007E0AFC"/>
    <w:rsid w:val="007E13B4"/>
    <w:rsid w:val="007E2D34"/>
    <w:rsid w:val="007E4DE2"/>
    <w:rsid w:val="007E622A"/>
    <w:rsid w:val="007E69B0"/>
    <w:rsid w:val="007E7134"/>
    <w:rsid w:val="007E7555"/>
    <w:rsid w:val="007F002B"/>
    <w:rsid w:val="007F00EC"/>
    <w:rsid w:val="007F07E5"/>
    <w:rsid w:val="007F1849"/>
    <w:rsid w:val="007F2C20"/>
    <w:rsid w:val="007F2EF5"/>
    <w:rsid w:val="007F3A34"/>
    <w:rsid w:val="007F3F96"/>
    <w:rsid w:val="007F4307"/>
    <w:rsid w:val="007F54F8"/>
    <w:rsid w:val="007F582B"/>
    <w:rsid w:val="007F59D8"/>
    <w:rsid w:val="008004F8"/>
    <w:rsid w:val="00802A92"/>
    <w:rsid w:val="00803840"/>
    <w:rsid w:val="00803EE8"/>
    <w:rsid w:val="00804094"/>
    <w:rsid w:val="00804275"/>
    <w:rsid w:val="00804509"/>
    <w:rsid w:val="00805DFE"/>
    <w:rsid w:val="008061DF"/>
    <w:rsid w:val="00807DFB"/>
    <w:rsid w:val="00807F32"/>
    <w:rsid w:val="00810B99"/>
    <w:rsid w:val="00810D0F"/>
    <w:rsid w:val="00811A3A"/>
    <w:rsid w:val="0081259B"/>
    <w:rsid w:val="00813FD8"/>
    <w:rsid w:val="008140DC"/>
    <w:rsid w:val="00816575"/>
    <w:rsid w:val="0081692A"/>
    <w:rsid w:val="0082028B"/>
    <w:rsid w:val="00822E87"/>
    <w:rsid w:val="008231F8"/>
    <w:rsid w:val="00823473"/>
    <w:rsid w:val="00823A05"/>
    <w:rsid w:val="008243CF"/>
    <w:rsid w:val="00826556"/>
    <w:rsid w:val="00826727"/>
    <w:rsid w:val="00826D64"/>
    <w:rsid w:val="00827354"/>
    <w:rsid w:val="0083053C"/>
    <w:rsid w:val="00831328"/>
    <w:rsid w:val="00831C5B"/>
    <w:rsid w:val="00832187"/>
    <w:rsid w:val="00833003"/>
    <w:rsid w:val="008333FA"/>
    <w:rsid w:val="00834BC9"/>
    <w:rsid w:val="008353FC"/>
    <w:rsid w:val="00835652"/>
    <w:rsid w:val="008370B8"/>
    <w:rsid w:val="00837CBA"/>
    <w:rsid w:val="00841D5B"/>
    <w:rsid w:val="008420EC"/>
    <w:rsid w:val="00842D1B"/>
    <w:rsid w:val="00843819"/>
    <w:rsid w:val="00844263"/>
    <w:rsid w:val="0084445D"/>
    <w:rsid w:val="00844AEC"/>
    <w:rsid w:val="00845278"/>
    <w:rsid w:val="00845B8F"/>
    <w:rsid w:val="008468B8"/>
    <w:rsid w:val="008479D6"/>
    <w:rsid w:val="00851253"/>
    <w:rsid w:val="008512ED"/>
    <w:rsid w:val="00851672"/>
    <w:rsid w:val="0085180D"/>
    <w:rsid w:val="00851DFE"/>
    <w:rsid w:val="00852261"/>
    <w:rsid w:val="00852C17"/>
    <w:rsid w:val="0085439E"/>
    <w:rsid w:val="0085616F"/>
    <w:rsid w:val="0085666E"/>
    <w:rsid w:val="00860722"/>
    <w:rsid w:val="00862B27"/>
    <w:rsid w:val="008632E8"/>
    <w:rsid w:val="00863B99"/>
    <w:rsid w:val="00864E01"/>
    <w:rsid w:val="00865EFF"/>
    <w:rsid w:val="008661D8"/>
    <w:rsid w:val="00866BFC"/>
    <w:rsid w:val="00867147"/>
    <w:rsid w:val="0087008F"/>
    <w:rsid w:val="00870E68"/>
    <w:rsid w:val="00872848"/>
    <w:rsid w:val="008731A3"/>
    <w:rsid w:val="008748B5"/>
    <w:rsid w:val="008756E8"/>
    <w:rsid w:val="008778F1"/>
    <w:rsid w:val="00880B4E"/>
    <w:rsid w:val="0088228B"/>
    <w:rsid w:val="00882D08"/>
    <w:rsid w:val="008830F1"/>
    <w:rsid w:val="0088324F"/>
    <w:rsid w:val="00884A59"/>
    <w:rsid w:val="008853D1"/>
    <w:rsid w:val="00885C39"/>
    <w:rsid w:val="008876CE"/>
    <w:rsid w:val="00887853"/>
    <w:rsid w:val="00887E6D"/>
    <w:rsid w:val="00890368"/>
    <w:rsid w:val="00890A14"/>
    <w:rsid w:val="00890BEF"/>
    <w:rsid w:val="00891ED8"/>
    <w:rsid w:val="00891FFB"/>
    <w:rsid w:val="008927AA"/>
    <w:rsid w:val="00893841"/>
    <w:rsid w:val="00894021"/>
    <w:rsid w:val="00894302"/>
    <w:rsid w:val="008947C3"/>
    <w:rsid w:val="0089564F"/>
    <w:rsid w:val="00895E6D"/>
    <w:rsid w:val="00896CF3"/>
    <w:rsid w:val="00896EC0"/>
    <w:rsid w:val="00897058"/>
    <w:rsid w:val="0089708A"/>
    <w:rsid w:val="008A05E2"/>
    <w:rsid w:val="008A299C"/>
    <w:rsid w:val="008A2B24"/>
    <w:rsid w:val="008A43C9"/>
    <w:rsid w:val="008A755B"/>
    <w:rsid w:val="008A7721"/>
    <w:rsid w:val="008A7AC3"/>
    <w:rsid w:val="008B03D7"/>
    <w:rsid w:val="008B10B5"/>
    <w:rsid w:val="008B2106"/>
    <w:rsid w:val="008B2AA7"/>
    <w:rsid w:val="008B33A4"/>
    <w:rsid w:val="008B41A3"/>
    <w:rsid w:val="008B4D18"/>
    <w:rsid w:val="008B4E47"/>
    <w:rsid w:val="008B5541"/>
    <w:rsid w:val="008B6178"/>
    <w:rsid w:val="008B61D0"/>
    <w:rsid w:val="008B6D4D"/>
    <w:rsid w:val="008B7559"/>
    <w:rsid w:val="008C0FDD"/>
    <w:rsid w:val="008C16BA"/>
    <w:rsid w:val="008C2FC5"/>
    <w:rsid w:val="008C51BA"/>
    <w:rsid w:val="008C53BE"/>
    <w:rsid w:val="008C6E9F"/>
    <w:rsid w:val="008D1232"/>
    <w:rsid w:val="008D1912"/>
    <w:rsid w:val="008D3216"/>
    <w:rsid w:val="008D393E"/>
    <w:rsid w:val="008D636C"/>
    <w:rsid w:val="008D6AB5"/>
    <w:rsid w:val="008D746C"/>
    <w:rsid w:val="008D758A"/>
    <w:rsid w:val="008D7857"/>
    <w:rsid w:val="008E09B2"/>
    <w:rsid w:val="008E3096"/>
    <w:rsid w:val="008E309F"/>
    <w:rsid w:val="008E326D"/>
    <w:rsid w:val="008E33C7"/>
    <w:rsid w:val="008E54C3"/>
    <w:rsid w:val="008E6FA9"/>
    <w:rsid w:val="008F0D0B"/>
    <w:rsid w:val="008F2850"/>
    <w:rsid w:val="008F38C3"/>
    <w:rsid w:val="008F40DC"/>
    <w:rsid w:val="008F5C24"/>
    <w:rsid w:val="008F69ED"/>
    <w:rsid w:val="008F6BF0"/>
    <w:rsid w:val="00900181"/>
    <w:rsid w:val="00900B56"/>
    <w:rsid w:val="00900E71"/>
    <w:rsid w:val="00901E73"/>
    <w:rsid w:val="00902E94"/>
    <w:rsid w:val="00905008"/>
    <w:rsid w:val="009055BC"/>
    <w:rsid w:val="00906BE3"/>
    <w:rsid w:val="009072DF"/>
    <w:rsid w:val="0090789E"/>
    <w:rsid w:val="00913B35"/>
    <w:rsid w:val="00913EFE"/>
    <w:rsid w:val="009154C3"/>
    <w:rsid w:val="009167A3"/>
    <w:rsid w:val="0091719C"/>
    <w:rsid w:val="009203D6"/>
    <w:rsid w:val="009208E0"/>
    <w:rsid w:val="00921C21"/>
    <w:rsid w:val="00922B1D"/>
    <w:rsid w:val="009245DF"/>
    <w:rsid w:val="009264C3"/>
    <w:rsid w:val="00927CB7"/>
    <w:rsid w:val="009315D2"/>
    <w:rsid w:val="00931808"/>
    <w:rsid w:val="00932178"/>
    <w:rsid w:val="00933940"/>
    <w:rsid w:val="00936A06"/>
    <w:rsid w:val="00937678"/>
    <w:rsid w:val="00940FD7"/>
    <w:rsid w:val="00943587"/>
    <w:rsid w:val="00944E47"/>
    <w:rsid w:val="00947B01"/>
    <w:rsid w:val="009500C2"/>
    <w:rsid w:val="0095161D"/>
    <w:rsid w:val="009540B4"/>
    <w:rsid w:val="009555A5"/>
    <w:rsid w:val="00955B30"/>
    <w:rsid w:val="009562DB"/>
    <w:rsid w:val="00956B64"/>
    <w:rsid w:val="00957B6C"/>
    <w:rsid w:val="0096276D"/>
    <w:rsid w:val="00964476"/>
    <w:rsid w:val="009656DA"/>
    <w:rsid w:val="009662A7"/>
    <w:rsid w:val="00966E03"/>
    <w:rsid w:val="00966F6E"/>
    <w:rsid w:val="00970AAC"/>
    <w:rsid w:val="0097133B"/>
    <w:rsid w:val="0097276E"/>
    <w:rsid w:val="009736E3"/>
    <w:rsid w:val="009737F3"/>
    <w:rsid w:val="00977467"/>
    <w:rsid w:val="009803F5"/>
    <w:rsid w:val="00981344"/>
    <w:rsid w:val="00982864"/>
    <w:rsid w:val="00982A11"/>
    <w:rsid w:val="009853BC"/>
    <w:rsid w:val="00985A4C"/>
    <w:rsid w:val="00985DD2"/>
    <w:rsid w:val="00987605"/>
    <w:rsid w:val="00987680"/>
    <w:rsid w:val="0098785B"/>
    <w:rsid w:val="0099078C"/>
    <w:rsid w:val="009917B5"/>
    <w:rsid w:val="00993900"/>
    <w:rsid w:val="0099526A"/>
    <w:rsid w:val="0099542F"/>
    <w:rsid w:val="00997127"/>
    <w:rsid w:val="00997923"/>
    <w:rsid w:val="009A2962"/>
    <w:rsid w:val="009A347D"/>
    <w:rsid w:val="009A36F2"/>
    <w:rsid w:val="009A3AA7"/>
    <w:rsid w:val="009A754F"/>
    <w:rsid w:val="009B28CC"/>
    <w:rsid w:val="009B2D15"/>
    <w:rsid w:val="009B2D87"/>
    <w:rsid w:val="009B5114"/>
    <w:rsid w:val="009C1BEF"/>
    <w:rsid w:val="009C2A19"/>
    <w:rsid w:val="009C2A1E"/>
    <w:rsid w:val="009C3E79"/>
    <w:rsid w:val="009C509A"/>
    <w:rsid w:val="009C5CFA"/>
    <w:rsid w:val="009C60B5"/>
    <w:rsid w:val="009C6241"/>
    <w:rsid w:val="009C7031"/>
    <w:rsid w:val="009D0539"/>
    <w:rsid w:val="009D1D5E"/>
    <w:rsid w:val="009D2597"/>
    <w:rsid w:val="009D4407"/>
    <w:rsid w:val="009D47BF"/>
    <w:rsid w:val="009D549C"/>
    <w:rsid w:val="009D583A"/>
    <w:rsid w:val="009D5999"/>
    <w:rsid w:val="009D5BF9"/>
    <w:rsid w:val="009D5C3D"/>
    <w:rsid w:val="009E0559"/>
    <w:rsid w:val="009E0775"/>
    <w:rsid w:val="009E283B"/>
    <w:rsid w:val="009E3D10"/>
    <w:rsid w:val="009E498F"/>
    <w:rsid w:val="009E52B7"/>
    <w:rsid w:val="009E54C9"/>
    <w:rsid w:val="009E5BDA"/>
    <w:rsid w:val="009E613C"/>
    <w:rsid w:val="009E7E6E"/>
    <w:rsid w:val="009E7F59"/>
    <w:rsid w:val="009F01C1"/>
    <w:rsid w:val="009F15AF"/>
    <w:rsid w:val="009F2900"/>
    <w:rsid w:val="009F3CAA"/>
    <w:rsid w:val="009F57A4"/>
    <w:rsid w:val="009F781E"/>
    <w:rsid w:val="00A00ECB"/>
    <w:rsid w:val="00A01359"/>
    <w:rsid w:val="00A02504"/>
    <w:rsid w:val="00A04A66"/>
    <w:rsid w:val="00A07369"/>
    <w:rsid w:val="00A10080"/>
    <w:rsid w:val="00A12586"/>
    <w:rsid w:val="00A12D85"/>
    <w:rsid w:val="00A14D7D"/>
    <w:rsid w:val="00A15EEC"/>
    <w:rsid w:val="00A2014A"/>
    <w:rsid w:val="00A2241F"/>
    <w:rsid w:val="00A23A07"/>
    <w:rsid w:val="00A3002A"/>
    <w:rsid w:val="00A30298"/>
    <w:rsid w:val="00A304AF"/>
    <w:rsid w:val="00A32325"/>
    <w:rsid w:val="00A329BE"/>
    <w:rsid w:val="00A373DA"/>
    <w:rsid w:val="00A4240D"/>
    <w:rsid w:val="00A43541"/>
    <w:rsid w:val="00A4581D"/>
    <w:rsid w:val="00A45BBA"/>
    <w:rsid w:val="00A45BD6"/>
    <w:rsid w:val="00A4643B"/>
    <w:rsid w:val="00A4733B"/>
    <w:rsid w:val="00A5089C"/>
    <w:rsid w:val="00A509F5"/>
    <w:rsid w:val="00A52144"/>
    <w:rsid w:val="00A532B0"/>
    <w:rsid w:val="00A55B5D"/>
    <w:rsid w:val="00A55D6E"/>
    <w:rsid w:val="00A56076"/>
    <w:rsid w:val="00A565C1"/>
    <w:rsid w:val="00A56B08"/>
    <w:rsid w:val="00A57076"/>
    <w:rsid w:val="00A5723D"/>
    <w:rsid w:val="00A57913"/>
    <w:rsid w:val="00A60525"/>
    <w:rsid w:val="00A60821"/>
    <w:rsid w:val="00A638EA"/>
    <w:rsid w:val="00A64E87"/>
    <w:rsid w:val="00A65D32"/>
    <w:rsid w:val="00A66543"/>
    <w:rsid w:val="00A67665"/>
    <w:rsid w:val="00A701BA"/>
    <w:rsid w:val="00A70B08"/>
    <w:rsid w:val="00A70EFC"/>
    <w:rsid w:val="00A71C5C"/>
    <w:rsid w:val="00A71D6A"/>
    <w:rsid w:val="00A7234C"/>
    <w:rsid w:val="00A73541"/>
    <w:rsid w:val="00A74C47"/>
    <w:rsid w:val="00A761D7"/>
    <w:rsid w:val="00A7771A"/>
    <w:rsid w:val="00A77EF4"/>
    <w:rsid w:val="00A81A31"/>
    <w:rsid w:val="00A8201F"/>
    <w:rsid w:val="00A82123"/>
    <w:rsid w:val="00A821BE"/>
    <w:rsid w:val="00A824A4"/>
    <w:rsid w:val="00A8365F"/>
    <w:rsid w:val="00A83F1C"/>
    <w:rsid w:val="00A84AA6"/>
    <w:rsid w:val="00A851AA"/>
    <w:rsid w:val="00A85500"/>
    <w:rsid w:val="00A877B6"/>
    <w:rsid w:val="00A9097C"/>
    <w:rsid w:val="00A917BE"/>
    <w:rsid w:val="00A91A5E"/>
    <w:rsid w:val="00A91F7C"/>
    <w:rsid w:val="00A92171"/>
    <w:rsid w:val="00A93F96"/>
    <w:rsid w:val="00A947B3"/>
    <w:rsid w:val="00A95610"/>
    <w:rsid w:val="00A976AA"/>
    <w:rsid w:val="00A979ED"/>
    <w:rsid w:val="00AA13A0"/>
    <w:rsid w:val="00AA1A14"/>
    <w:rsid w:val="00AA2ADB"/>
    <w:rsid w:val="00AA620B"/>
    <w:rsid w:val="00AA7986"/>
    <w:rsid w:val="00AB046B"/>
    <w:rsid w:val="00AB05E8"/>
    <w:rsid w:val="00AB0AE3"/>
    <w:rsid w:val="00AB0C6E"/>
    <w:rsid w:val="00AB1BE6"/>
    <w:rsid w:val="00AB299C"/>
    <w:rsid w:val="00AB357F"/>
    <w:rsid w:val="00AB3837"/>
    <w:rsid w:val="00AB6BFA"/>
    <w:rsid w:val="00AB7F09"/>
    <w:rsid w:val="00AC19BA"/>
    <w:rsid w:val="00AC33C4"/>
    <w:rsid w:val="00AC6086"/>
    <w:rsid w:val="00AC7B19"/>
    <w:rsid w:val="00AD291E"/>
    <w:rsid w:val="00AD2F75"/>
    <w:rsid w:val="00AD435D"/>
    <w:rsid w:val="00AD5153"/>
    <w:rsid w:val="00AD526A"/>
    <w:rsid w:val="00AD5DDF"/>
    <w:rsid w:val="00AD6C45"/>
    <w:rsid w:val="00AD763A"/>
    <w:rsid w:val="00AE3160"/>
    <w:rsid w:val="00AE478D"/>
    <w:rsid w:val="00AE48B9"/>
    <w:rsid w:val="00AE4B7C"/>
    <w:rsid w:val="00AE4D31"/>
    <w:rsid w:val="00AE7241"/>
    <w:rsid w:val="00AE7722"/>
    <w:rsid w:val="00AE77B1"/>
    <w:rsid w:val="00AF23BC"/>
    <w:rsid w:val="00AF390D"/>
    <w:rsid w:val="00AF4125"/>
    <w:rsid w:val="00AF41F7"/>
    <w:rsid w:val="00AF5AB9"/>
    <w:rsid w:val="00AF62FB"/>
    <w:rsid w:val="00B0081E"/>
    <w:rsid w:val="00B01B04"/>
    <w:rsid w:val="00B0229D"/>
    <w:rsid w:val="00B03086"/>
    <w:rsid w:val="00B033E3"/>
    <w:rsid w:val="00B03AEB"/>
    <w:rsid w:val="00B0533B"/>
    <w:rsid w:val="00B06FE7"/>
    <w:rsid w:val="00B0737F"/>
    <w:rsid w:val="00B1134A"/>
    <w:rsid w:val="00B11768"/>
    <w:rsid w:val="00B141D7"/>
    <w:rsid w:val="00B16C3A"/>
    <w:rsid w:val="00B20B96"/>
    <w:rsid w:val="00B2227F"/>
    <w:rsid w:val="00B23B95"/>
    <w:rsid w:val="00B246C6"/>
    <w:rsid w:val="00B25390"/>
    <w:rsid w:val="00B25568"/>
    <w:rsid w:val="00B25CCB"/>
    <w:rsid w:val="00B2719E"/>
    <w:rsid w:val="00B306ED"/>
    <w:rsid w:val="00B312EC"/>
    <w:rsid w:val="00B31495"/>
    <w:rsid w:val="00B344BB"/>
    <w:rsid w:val="00B366EA"/>
    <w:rsid w:val="00B37BB1"/>
    <w:rsid w:val="00B407A9"/>
    <w:rsid w:val="00B40E2B"/>
    <w:rsid w:val="00B40E86"/>
    <w:rsid w:val="00B4288A"/>
    <w:rsid w:val="00B45B78"/>
    <w:rsid w:val="00B45CBB"/>
    <w:rsid w:val="00B45FBF"/>
    <w:rsid w:val="00B478AD"/>
    <w:rsid w:val="00B52398"/>
    <w:rsid w:val="00B52748"/>
    <w:rsid w:val="00B52D53"/>
    <w:rsid w:val="00B52FC0"/>
    <w:rsid w:val="00B53598"/>
    <w:rsid w:val="00B536FE"/>
    <w:rsid w:val="00B5372F"/>
    <w:rsid w:val="00B54A01"/>
    <w:rsid w:val="00B564BC"/>
    <w:rsid w:val="00B564E5"/>
    <w:rsid w:val="00B56D9D"/>
    <w:rsid w:val="00B573BE"/>
    <w:rsid w:val="00B606F6"/>
    <w:rsid w:val="00B6096B"/>
    <w:rsid w:val="00B63C85"/>
    <w:rsid w:val="00B65170"/>
    <w:rsid w:val="00B658C7"/>
    <w:rsid w:val="00B661B5"/>
    <w:rsid w:val="00B664BA"/>
    <w:rsid w:val="00B66E9F"/>
    <w:rsid w:val="00B678C2"/>
    <w:rsid w:val="00B67ADC"/>
    <w:rsid w:val="00B70796"/>
    <w:rsid w:val="00B72C5A"/>
    <w:rsid w:val="00B73433"/>
    <w:rsid w:val="00B73C62"/>
    <w:rsid w:val="00B74B35"/>
    <w:rsid w:val="00B766CC"/>
    <w:rsid w:val="00B76F8E"/>
    <w:rsid w:val="00B77025"/>
    <w:rsid w:val="00B8003A"/>
    <w:rsid w:val="00B812D3"/>
    <w:rsid w:val="00B823EE"/>
    <w:rsid w:val="00B8391E"/>
    <w:rsid w:val="00B87E63"/>
    <w:rsid w:val="00B87F80"/>
    <w:rsid w:val="00B90D3A"/>
    <w:rsid w:val="00B914F8"/>
    <w:rsid w:val="00B92E67"/>
    <w:rsid w:val="00B93190"/>
    <w:rsid w:val="00B935FA"/>
    <w:rsid w:val="00B939BE"/>
    <w:rsid w:val="00B943B6"/>
    <w:rsid w:val="00B94F47"/>
    <w:rsid w:val="00B95214"/>
    <w:rsid w:val="00B95650"/>
    <w:rsid w:val="00B96E37"/>
    <w:rsid w:val="00B96FA9"/>
    <w:rsid w:val="00B97D92"/>
    <w:rsid w:val="00BA059D"/>
    <w:rsid w:val="00BA1986"/>
    <w:rsid w:val="00BA3B84"/>
    <w:rsid w:val="00BA3C0F"/>
    <w:rsid w:val="00BA6B3F"/>
    <w:rsid w:val="00BA7652"/>
    <w:rsid w:val="00BB2C03"/>
    <w:rsid w:val="00BB3344"/>
    <w:rsid w:val="00BB3CFA"/>
    <w:rsid w:val="00BB3F36"/>
    <w:rsid w:val="00BB3F6B"/>
    <w:rsid w:val="00BB40AF"/>
    <w:rsid w:val="00BB4725"/>
    <w:rsid w:val="00BB5318"/>
    <w:rsid w:val="00BB5586"/>
    <w:rsid w:val="00BB66EA"/>
    <w:rsid w:val="00BB7CC3"/>
    <w:rsid w:val="00BC1BEB"/>
    <w:rsid w:val="00BC4AED"/>
    <w:rsid w:val="00BC4D31"/>
    <w:rsid w:val="00BC75C2"/>
    <w:rsid w:val="00BC7C21"/>
    <w:rsid w:val="00BD0BE1"/>
    <w:rsid w:val="00BD2A5B"/>
    <w:rsid w:val="00BD301C"/>
    <w:rsid w:val="00BD4D83"/>
    <w:rsid w:val="00BD6EAD"/>
    <w:rsid w:val="00BD791E"/>
    <w:rsid w:val="00BE0026"/>
    <w:rsid w:val="00BE4BFA"/>
    <w:rsid w:val="00BE5C48"/>
    <w:rsid w:val="00BE61DA"/>
    <w:rsid w:val="00BE6345"/>
    <w:rsid w:val="00BE63E2"/>
    <w:rsid w:val="00BE7EB7"/>
    <w:rsid w:val="00BF1475"/>
    <w:rsid w:val="00BF310A"/>
    <w:rsid w:val="00BF4508"/>
    <w:rsid w:val="00BF54FF"/>
    <w:rsid w:val="00BF7722"/>
    <w:rsid w:val="00BF7D94"/>
    <w:rsid w:val="00C01DFE"/>
    <w:rsid w:val="00C02327"/>
    <w:rsid w:val="00C0242F"/>
    <w:rsid w:val="00C02EDB"/>
    <w:rsid w:val="00C056D3"/>
    <w:rsid w:val="00C061EA"/>
    <w:rsid w:val="00C06A13"/>
    <w:rsid w:val="00C07904"/>
    <w:rsid w:val="00C10C37"/>
    <w:rsid w:val="00C10E72"/>
    <w:rsid w:val="00C120A5"/>
    <w:rsid w:val="00C1219B"/>
    <w:rsid w:val="00C13AE9"/>
    <w:rsid w:val="00C14E21"/>
    <w:rsid w:val="00C20D39"/>
    <w:rsid w:val="00C218CA"/>
    <w:rsid w:val="00C226A4"/>
    <w:rsid w:val="00C243BE"/>
    <w:rsid w:val="00C26703"/>
    <w:rsid w:val="00C310BF"/>
    <w:rsid w:val="00C3124C"/>
    <w:rsid w:val="00C33C45"/>
    <w:rsid w:val="00C34731"/>
    <w:rsid w:val="00C34C6E"/>
    <w:rsid w:val="00C35F7D"/>
    <w:rsid w:val="00C362B6"/>
    <w:rsid w:val="00C41135"/>
    <w:rsid w:val="00C411BA"/>
    <w:rsid w:val="00C422ED"/>
    <w:rsid w:val="00C42BCC"/>
    <w:rsid w:val="00C435E2"/>
    <w:rsid w:val="00C43BE3"/>
    <w:rsid w:val="00C44C7C"/>
    <w:rsid w:val="00C46EB6"/>
    <w:rsid w:val="00C47CBC"/>
    <w:rsid w:val="00C503F3"/>
    <w:rsid w:val="00C50863"/>
    <w:rsid w:val="00C509D8"/>
    <w:rsid w:val="00C528EB"/>
    <w:rsid w:val="00C52EAD"/>
    <w:rsid w:val="00C55645"/>
    <w:rsid w:val="00C55C51"/>
    <w:rsid w:val="00C56D40"/>
    <w:rsid w:val="00C57350"/>
    <w:rsid w:val="00C57A56"/>
    <w:rsid w:val="00C601E7"/>
    <w:rsid w:val="00C602A5"/>
    <w:rsid w:val="00C60783"/>
    <w:rsid w:val="00C61182"/>
    <w:rsid w:val="00C62482"/>
    <w:rsid w:val="00C63C72"/>
    <w:rsid w:val="00C64360"/>
    <w:rsid w:val="00C662A1"/>
    <w:rsid w:val="00C71D10"/>
    <w:rsid w:val="00C72BAA"/>
    <w:rsid w:val="00C74EA4"/>
    <w:rsid w:val="00C75808"/>
    <w:rsid w:val="00C800E5"/>
    <w:rsid w:val="00C80A2B"/>
    <w:rsid w:val="00C81354"/>
    <w:rsid w:val="00C82433"/>
    <w:rsid w:val="00C84A4A"/>
    <w:rsid w:val="00C862B1"/>
    <w:rsid w:val="00C8739C"/>
    <w:rsid w:val="00C876CE"/>
    <w:rsid w:val="00C90A10"/>
    <w:rsid w:val="00C926A1"/>
    <w:rsid w:val="00C93324"/>
    <w:rsid w:val="00C9454A"/>
    <w:rsid w:val="00C94879"/>
    <w:rsid w:val="00C95237"/>
    <w:rsid w:val="00C95C26"/>
    <w:rsid w:val="00C97B40"/>
    <w:rsid w:val="00CA1F6D"/>
    <w:rsid w:val="00CA337B"/>
    <w:rsid w:val="00CA3D78"/>
    <w:rsid w:val="00CA49E9"/>
    <w:rsid w:val="00CA4FC3"/>
    <w:rsid w:val="00CA5495"/>
    <w:rsid w:val="00CA68F1"/>
    <w:rsid w:val="00CB0416"/>
    <w:rsid w:val="00CB0FE6"/>
    <w:rsid w:val="00CB1879"/>
    <w:rsid w:val="00CB2C0E"/>
    <w:rsid w:val="00CC18E0"/>
    <w:rsid w:val="00CC1B88"/>
    <w:rsid w:val="00CC208E"/>
    <w:rsid w:val="00CC23A3"/>
    <w:rsid w:val="00CC316A"/>
    <w:rsid w:val="00CC40BA"/>
    <w:rsid w:val="00CC7790"/>
    <w:rsid w:val="00CD5572"/>
    <w:rsid w:val="00CD5841"/>
    <w:rsid w:val="00CD5D10"/>
    <w:rsid w:val="00CD5E6F"/>
    <w:rsid w:val="00CD6A06"/>
    <w:rsid w:val="00CD7CCD"/>
    <w:rsid w:val="00CE036E"/>
    <w:rsid w:val="00CE07EC"/>
    <w:rsid w:val="00CE0DA7"/>
    <w:rsid w:val="00CE2EA5"/>
    <w:rsid w:val="00CE3654"/>
    <w:rsid w:val="00CE3810"/>
    <w:rsid w:val="00CE38FD"/>
    <w:rsid w:val="00CE4CC2"/>
    <w:rsid w:val="00CE6BAC"/>
    <w:rsid w:val="00CF0224"/>
    <w:rsid w:val="00CF05F4"/>
    <w:rsid w:val="00CF0EB9"/>
    <w:rsid w:val="00CF1713"/>
    <w:rsid w:val="00CF1CA5"/>
    <w:rsid w:val="00CF25C3"/>
    <w:rsid w:val="00CF39DA"/>
    <w:rsid w:val="00CF4F24"/>
    <w:rsid w:val="00CF4F79"/>
    <w:rsid w:val="00CF5864"/>
    <w:rsid w:val="00CF5C9F"/>
    <w:rsid w:val="00CF78EF"/>
    <w:rsid w:val="00CF7AA0"/>
    <w:rsid w:val="00D01317"/>
    <w:rsid w:val="00D02407"/>
    <w:rsid w:val="00D04491"/>
    <w:rsid w:val="00D04B8A"/>
    <w:rsid w:val="00D10981"/>
    <w:rsid w:val="00D11276"/>
    <w:rsid w:val="00D12338"/>
    <w:rsid w:val="00D130AF"/>
    <w:rsid w:val="00D13ED1"/>
    <w:rsid w:val="00D149D1"/>
    <w:rsid w:val="00D15631"/>
    <w:rsid w:val="00D167F4"/>
    <w:rsid w:val="00D17CF0"/>
    <w:rsid w:val="00D17D34"/>
    <w:rsid w:val="00D2030B"/>
    <w:rsid w:val="00D208A2"/>
    <w:rsid w:val="00D2296B"/>
    <w:rsid w:val="00D23C2B"/>
    <w:rsid w:val="00D268BB"/>
    <w:rsid w:val="00D31D87"/>
    <w:rsid w:val="00D32545"/>
    <w:rsid w:val="00D36FF3"/>
    <w:rsid w:val="00D37F86"/>
    <w:rsid w:val="00D460D8"/>
    <w:rsid w:val="00D46641"/>
    <w:rsid w:val="00D46DDA"/>
    <w:rsid w:val="00D47938"/>
    <w:rsid w:val="00D500C3"/>
    <w:rsid w:val="00D521E3"/>
    <w:rsid w:val="00D528DC"/>
    <w:rsid w:val="00D539FB"/>
    <w:rsid w:val="00D549F5"/>
    <w:rsid w:val="00D54B72"/>
    <w:rsid w:val="00D555C1"/>
    <w:rsid w:val="00D6000D"/>
    <w:rsid w:val="00D600CF"/>
    <w:rsid w:val="00D60C84"/>
    <w:rsid w:val="00D61F0E"/>
    <w:rsid w:val="00D62B5E"/>
    <w:rsid w:val="00D63547"/>
    <w:rsid w:val="00D636F4"/>
    <w:rsid w:val="00D637C6"/>
    <w:rsid w:val="00D6469A"/>
    <w:rsid w:val="00D64F63"/>
    <w:rsid w:val="00D659F7"/>
    <w:rsid w:val="00D70812"/>
    <w:rsid w:val="00D72F7D"/>
    <w:rsid w:val="00D7326C"/>
    <w:rsid w:val="00D73467"/>
    <w:rsid w:val="00D75424"/>
    <w:rsid w:val="00D778DA"/>
    <w:rsid w:val="00D814CC"/>
    <w:rsid w:val="00D81E0B"/>
    <w:rsid w:val="00D83D86"/>
    <w:rsid w:val="00D85E42"/>
    <w:rsid w:val="00D86B02"/>
    <w:rsid w:val="00D875A2"/>
    <w:rsid w:val="00D87606"/>
    <w:rsid w:val="00D9099D"/>
    <w:rsid w:val="00D91BA5"/>
    <w:rsid w:val="00D92867"/>
    <w:rsid w:val="00D9287F"/>
    <w:rsid w:val="00D942F1"/>
    <w:rsid w:val="00D949DF"/>
    <w:rsid w:val="00D94CDF"/>
    <w:rsid w:val="00D94D6A"/>
    <w:rsid w:val="00D95578"/>
    <w:rsid w:val="00D95CF9"/>
    <w:rsid w:val="00D9654D"/>
    <w:rsid w:val="00D966BC"/>
    <w:rsid w:val="00DA18FE"/>
    <w:rsid w:val="00DA1F3B"/>
    <w:rsid w:val="00DA4F6F"/>
    <w:rsid w:val="00DA6CCA"/>
    <w:rsid w:val="00DA7D14"/>
    <w:rsid w:val="00DB22A1"/>
    <w:rsid w:val="00DB3D32"/>
    <w:rsid w:val="00DB5CA2"/>
    <w:rsid w:val="00DB68C4"/>
    <w:rsid w:val="00DC071A"/>
    <w:rsid w:val="00DC2A70"/>
    <w:rsid w:val="00DC2DCA"/>
    <w:rsid w:val="00DC30E5"/>
    <w:rsid w:val="00DC49D3"/>
    <w:rsid w:val="00DC4B74"/>
    <w:rsid w:val="00DC5145"/>
    <w:rsid w:val="00DC542B"/>
    <w:rsid w:val="00DC5BB6"/>
    <w:rsid w:val="00DC6EC6"/>
    <w:rsid w:val="00DD23B6"/>
    <w:rsid w:val="00DD292C"/>
    <w:rsid w:val="00DD2FFE"/>
    <w:rsid w:val="00DD32BA"/>
    <w:rsid w:val="00DD3B46"/>
    <w:rsid w:val="00DD40EB"/>
    <w:rsid w:val="00DD5253"/>
    <w:rsid w:val="00DD5381"/>
    <w:rsid w:val="00DD549E"/>
    <w:rsid w:val="00DD618D"/>
    <w:rsid w:val="00DE113C"/>
    <w:rsid w:val="00DE17A5"/>
    <w:rsid w:val="00DE2FAC"/>
    <w:rsid w:val="00DE347F"/>
    <w:rsid w:val="00DE4765"/>
    <w:rsid w:val="00DE4A90"/>
    <w:rsid w:val="00DE7147"/>
    <w:rsid w:val="00DF03D0"/>
    <w:rsid w:val="00DF1A0E"/>
    <w:rsid w:val="00DF5065"/>
    <w:rsid w:val="00DF5B89"/>
    <w:rsid w:val="00DF6647"/>
    <w:rsid w:val="00DF723D"/>
    <w:rsid w:val="00E0048E"/>
    <w:rsid w:val="00E00CA5"/>
    <w:rsid w:val="00E05E55"/>
    <w:rsid w:val="00E073B6"/>
    <w:rsid w:val="00E07544"/>
    <w:rsid w:val="00E07A19"/>
    <w:rsid w:val="00E07E89"/>
    <w:rsid w:val="00E12460"/>
    <w:rsid w:val="00E14482"/>
    <w:rsid w:val="00E14DF1"/>
    <w:rsid w:val="00E16281"/>
    <w:rsid w:val="00E163CB"/>
    <w:rsid w:val="00E177C9"/>
    <w:rsid w:val="00E17808"/>
    <w:rsid w:val="00E2286F"/>
    <w:rsid w:val="00E239BC"/>
    <w:rsid w:val="00E23BFE"/>
    <w:rsid w:val="00E2510C"/>
    <w:rsid w:val="00E257EC"/>
    <w:rsid w:val="00E26083"/>
    <w:rsid w:val="00E27765"/>
    <w:rsid w:val="00E303DC"/>
    <w:rsid w:val="00E30708"/>
    <w:rsid w:val="00E30795"/>
    <w:rsid w:val="00E32410"/>
    <w:rsid w:val="00E33180"/>
    <w:rsid w:val="00E34199"/>
    <w:rsid w:val="00E3430C"/>
    <w:rsid w:val="00E34A70"/>
    <w:rsid w:val="00E34C89"/>
    <w:rsid w:val="00E36A2B"/>
    <w:rsid w:val="00E415DD"/>
    <w:rsid w:val="00E4494A"/>
    <w:rsid w:val="00E46A53"/>
    <w:rsid w:val="00E50C28"/>
    <w:rsid w:val="00E50C5C"/>
    <w:rsid w:val="00E5268D"/>
    <w:rsid w:val="00E535AA"/>
    <w:rsid w:val="00E53B8E"/>
    <w:rsid w:val="00E541E2"/>
    <w:rsid w:val="00E544F1"/>
    <w:rsid w:val="00E55A08"/>
    <w:rsid w:val="00E60F26"/>
    <w:rsid w:val="00E62005"/>
    <w:rsid w:val="00E63981"/>
    <w:rsid w:val="00E644D7"/>
    <w:rsid w:val="00E648C5"/>
    <w:rsid w:val="00E64BBD"/>
    <w:rsid w:val="00E6611C"/>
    <w:rsid w:val="00E67EA3"/>
    <w:rsid w:val="00E739B5"/>
    <w:rsid w:val="00E73ABF"/>
    <w:rsid w:val="00E73C5D"/>
    <w:rsid w:val="00E74A87"/>
    <w:rsid w:val="00E74B39"/>
    <w:rsid w:val="00E74E2A"/>
    <w:rsid w:val="00E8079A"/>
    <w:rsid w:val="00E82BE5"/>
    <w:rsid w:val="00E836A6"/>
    <w:rsid w:val="00E848C0"/>
    <w:rsid w:val="00E84C62"/>
    <w:rsid w:val="00E86954"/>
    <w:rsid w:val="00E90909"/>
    <w:rsid w:val="00E91E4D"/>
    <w:rsid w:val="00E920CF"/>
    <w:rsid w:val="00E9232F"/>
    <w:rsid w:val="00E94A5E"/>
    <w:rsid w:val="00E950A9"/>
    <w:rsid w:val="00E97AC2"/>
    <w:rsid w:val="00EA0185"/>
    <w:rsid w:val="00EA11D3"/>
    <w:rsid w:val="00EA1616"/>
    <w:rsid w:val="00EA179E"/>
    <w:rsid w:val="00EA18B2"/>
    <w:rsid w:val="00EA3BB3"/>
    <w:rsid w:val="00EA47D5"/>
    <w:rsid w:val="00EA4B61"/>
    <w:rsid w:val="00EA4ECD"/>
    <w:rsid w:val="00EA526A"/>
    <w:rsid w:val="00EA5775"/>
    <w:rsid w:val="00EA608B"/>
    <w:rsid w:val="00EA60C7"/>
    <w:rsid w:val="00EA6727"/>
    <w:rsid w:val="00EB0CC5"/>
    <w:rsid w:val="00EB17B2"/>
    <w:rsid w:val="00EB297B"/>
    <w:rsid w:val="00EB38C8"/>
    <w:rsid w:val="00EB4C1E"/>
    <w:rsid w:val="00EB55E8"/>
    <w:rsid w:val="00EB5E88"/>
    <w:rsid w:val="00EB6CF6"/>
    <w:rsid w:val="00EB6DE6"/>
    <w:rsid w:val="00EB784C"/>
    <w:rsid w:val="00EB7FF1"/>
    <w:rsid w:val="00EC2858"/>
    <w:rsid w:val="00EC3798"/>
    <w:rsid w:val="00EC3F66"/>
    <w:rsid w:val="00EC54A0"/>
    <w:rsid w:val="00EC77BC"/>
    <w:rsid w:val="00EC77F6"/>
    <w:rsid w:val="00EC7DD5"/>
    <w:rsid w:val="00ED1910"/>
    <w:rsid w:val="00ED20E4"/>
    <w:rsid w:val="00ED2736"/>
    <w:rsid w:val="00ED3FBA"/>
    <w:rsid w:val="00ED44B8"/>
    <w:rsid w:val="00ED4924"/>
    <w:rsid w:val="00ED4CC0"/>
    <w:rsid w:val="00ED773F"/>
    <w:rsid w:val="00EE0492"/>
    <w:rsid w:val="00EE070E"/>
    <w:rsid w:val="00EE173F"/>
    <w:rsid w:val="00EE19C2"/>
    <w:rsid w:val="00EE2CB1"/>
    <w:rsid w:val="00EE394E"/>
    <w:rsid w:val="00EE3A35"/>
    <w:rsid w:val="00EE40C1"/>
    <w:rsid w:val="00EE595B"/>
    <w:rsid w:val="00EE63A6"/>
    <w:rsid w:val="00EF01F3"/>
    <w:rsid w:val="00EF0633"/>
    <w:rsid w:val="00EF428F"/>
    <w:rsid w:val="00EF49A1"/>
    <w:rsid w:val="00F02361"/>
    <w:rsid w:val="00F02A88"/>
    <w:rsid w:val="00F03A44"/>
    <w:rsid w:val="00F041F3"/>
    <w:rsid w:val="00F04A0B"/>
    <w:rsid w:val="00F053EF"/>
    <w:rsid w:val="00F05A9D"/>
    <w:rsid w:val="00F064C8"/>
    <w:rsid w:val="00F0746E"/>
    <w:rsid w:val="00F075A0"/>
    <w:rsid w:val="00F07F62"/>
    <w:rsid w:val="00F11A14"/>
    <w:rsid w:val="00F11D16"/>
    <w:rsid w:val="00F12118"/>
    <w:rsid w:val="00F132E4"/>
    <w:rsid w:val="00F161C9"/>
    <w:rsid w:val="00F1738D"/>
    <w:rsid w:val="00F20D27"/>
    <w:rsid w:val="00F21EF4"/>
    <w:rsid w:val="00F224BD"/>
    <w:rsid w:val="00F231BA"/>
    <w:rsid w:val="00F232E1"/>
    <w:rsid w:val="00F256A2"/>
    <w:rsid w:val="00F25CAF"/>
    <w:rsid w:val="00F269D9"/>
    <w:rsid w:val="00F26D0E"/>
    <w:rsid w:val="00F26E15"/>
    <w:rsid w:val="00F308B5"/>
    <w:rsid w:val="00F31976"/>
    <w:rsid w:val="00F31AF0"/>
    <w:rsid w:val="00F31C88"/>
    <w:rsid w:val="00F324E5"/>
    <w:rsid w:val="00F326DB"/>
    <w:rsid w:val="00F3475E"/>
    <w:rsid w:val="00F34A1B"/>
    <w:rsid w:val="00F37779"/>
    <w:rsid w:val="00F4030E"/>
    <w:rsid w:val="00F406ED"/>
    <w:rsid w:val="00F407C6"/>
    <w:rsid w:val="00F40FBE"/>
    <w:rsid w:val="00F41751"/>
    <w:rsid w:val="00F41EB0"/>
    <w:rsid w:val="00F420DA"/>
    <w:rsid w:val="00F44BC7"/>
    <w:rsid w:val="00F44DA6"/>
    <w:rsid w:val="00F44DCD"/>
    <w:rsid w:val="00F4658F"/>
    <w:rsid w:val="00F50C1B"/>
    <w:rsid w:val="00F51C8B"/>
    <w:rsid w:val="00F524DA"/>
    <w:rsid w:val="00F5365E"/>
    <w:rsid w:val="00F5757A"/>
    <w:rsid w:val="00F602AF"/>
    <w:rsid w:val="00F6044B"/>
    <w:rsid w:val="00F60A20"/>
    <w:rsid w:val="00F61821"/>
    <w:rsid w:val="00F6264E"/>
    <w:rsid w:val="00F66032"/>
    <w:rsid w:val="00F66F86"/>
    <w:rsid w:val="00F72017"/>
    <w:rsid w:val="00F72470"/>
    <w:rsid w:val="00F73A78"/>
    <w:rsid w:val="00F742A4"/>
    <w:rsid w:val="00F747B0"/>
    <w:rsid w:val="00F76B3D"/>
    <w:rsid w:val="00F77D49"/>
    <w:rsid w:val="00F8042D"/>
    <w:rsid w:val="00F80D25"/>
    <w:rsid w:val="00F8269C"/>
    <w:rsid w:val="00F83122"/>
    <w:rsid w:val="00F83E00"/>
    <w:rsid w:val="00F85FF2"/>
    <w:rsid w:val="00F8666C"/>
    <w:rsid w:val="00F87E9C"/>
    <w:rsid w:val="00F901C5"/>
    <w:rsid w:val="00F927D4"/>
    <w:rsid w:val="00F92CB1"/>
    <w:rsid w:val="00F93424"/>
    <w:rsid w:val="00F9451D"/>
    <w:rsid w:val="00F955AA"/>
    <w:rsid w:val="00F958E4"/>
    <w:rsid w:val="00F95A39"/>
    <w:rsid w:val="00F968D4"/>
    <w:rsid w:val="00FA10CC"/>
    <w:rsid w:val="00FA22DF"/>
    <w:rsid w:val="00FA285A"/>
    <w:rsid w:val="00FA46CE"/>
    <w:rsid w:val="00FA48BD"/>
    <w:rsid w:val="00FA5578"/>
    <w:rsid w:val="00FA5EDA"/>
    <w:rsid w:val="00FA6ECC"/>
    <w:rsid w:val="00FA7850"/>
    <w:rsid w:val="00FB29B5"/>
    <w:rsid w:val="00FB4BD4"/>
    <w:rsid w:val="00FB64B9"/>
    <w:rsid w:val="00FB6827"/>
    <w:rsid w:val="00FB7E48"/>
    <w:rsid w:val="00FC09CB"/>
    <w:rsid w:val="00FC1533"/>
    <w:rsid w:val="00FC29B3"/>
    <w:rsid w:val="00FC2BA1"/>
    <w:rsid w:val="00FC3B9C"/>
    <w:rsid w:val="00FC3FC4"/>
    <w:rsid w:val="00FC4A9B"/>
    <w:rsid w:val="00FC5996"/>
    <w:rsid w:val="00FC6B01"/>
    <w:rsid w:val="00FD059F"/>
    <w:rsid w:val="00FD0C5D"/>
    <w:rsid w:val="00FD12C6"/>
    <w:rsid w:val="00FD1717"/>
    <w:rsid w:val="00FD2781"/>
    <w:rsid w:val="00FD28BB"/>
    <w:rsid w:val="00FD4C69"/>
    <w:rsid w:val="00FD606B"/>
    <w:rsid w:val="00FD65CB"/>
    <w:rsid w:val="00FE16D2"/>
    <w:rsid w:val="00FE2E08"/>
    <w:rsid w:val="00FE5C2D"/>
    <w:rsid w:val="00FE6BFF"/>
    <w:rsid w:val="00FE7566"/>
    <w:rsid w:val="00FF1FEB"/>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1DFC21"/>
  <w15:docId w15:val="{2221CBCD-D11F-4A3C-B14D-9564A153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7F"/>
    <w:pPr>
      <w:ind w:left="720"/>
      <w:contextualSpacing/>
    </w:pPr>
  </w:style>
  <w:style w:type="character" w:customStyle="1" w:styleId="legalhead">
    <w:name w:val="legal_head"/>
    <w:basedOn w:val="DefaultParagraphFont"/>
    <w:rsid w:val="00FC29B3"/>
  </w:style>
  <w:style w:type="character" w:customStyle="1" w:styleId="subjectmatter">
    <w:name w:val="subject_matter"/>
    <w:basedOn w:val="DefaultParagraphFont"/>
    <w:rsid w:val="00FC29B3"/>
  </w:style>
  <w:style w:type="character" w:customStyle="1" w:styleId="issue">
    <w:name w:val="issue"/>
    <w:basedOn w:val="DefaultParagraphFont"/>
    <w:rsid w:val="00FC29B3"/>
  </w:style>
  <w:style w:type="character" w:styleId="CommentReference">
    <w:name w:val="annotation reference"/>
    <w:basedOn w:val="DefaultParagraphFont"/>
    <w:uiPriority w:val="99"/>
    <w:semiHidden/>
    <w:unhideWhenUsed/>
    <w:rsid w:val="00662809"/>
    <w:rPr>
      <w:sz w:val="16"/>
      <w:szCs w:val="16"/>
    </w:rPr>
  </w:style>
  <w:style w:type="paragraph" w:styleId="CommentText">
    <w:name w:val="annotation text"/>
    <w:basedOn w:val="Normal"/>
    <w:link w:val="CommentTextChar"/>
    <w:uiPriority w:val="99"/>
    <w:semiHidden/>
    <w:unhideWhenUsed/>
    <w:rsid w:val="00662809"/>
    <w:pPr>
      <w:spacing w:line="240" w:lineRule="auto"/>
    </w:pPr>
    <w:rPr>
      <w:sz w:val="20"/>
      <w:szCs w:val="20"/>
    </w:rPr>
  </w:style>
  <w:style w:type="character" w:customStyle="1" w:styleId="CommentTextChar">
    <w:name w:val="Comment Text Char"/>
    <w:basedOn w:val="DefaultParagraphFont"/>
    <w:link w:val="CommentText"/>
    <w:uiPriority w:val="99"/>
    <w:semiHidden/>
    <w:rsid w:val="00662809"/>
    <w:rPr>
      <w:sz w:val="20"/>
      <w:szCs w:val="20"/>
    </w:rPr>
  </w:style>
  <w:style w:type="paragraph" w:styleId="CommentSubject">
    <w:name w:val="annotation subject"/>
    <w:basedOn w:val="CommentText"/>
    <w:next w:val="CommentText"/>
    <w:link w:val="CommentSubjectChar"/>
    <w:uiPriority w:val="99"/>
    <w:semiHidden/>
    <w:unhideWhenUsed/>
    <w:rsid w:val="00662809"/>
    <w:rPr>
      <w:b/>
      <w:bCs/>
    </w:rPr>
  </w:style>
  <w:style w:type="character" w:customStyle="1" w:styleId="CommentSubjectChar">
    <w:name w:val="Comment Subject Char"/>
    <w:basedOn w:val="CommentTextChar"/>
    <w:link w:val="CommentSubject"/>
    <w:uiPriority w:val="99"/>
    <w:semiHidden/>
    <w:rsid w:val="00662809"/>
    <w:rPr>
      <w:b/>
      <w:bCs/>
      <w:sz w:val="20"/>
      <w:szCs w:val="20"/>
    </w:rPr>
  </w:style>
  <w:style w:type="paragraph" w:styleId="BalloonText">
    <w:name w:val="Balloon Text"/>
    <w:basedOn w:val="Normal"/>
    <w:link w:val="BalloonTextChar"/>
    <w:uiPriority w:val="99"/>
    <w:semiHidden/>
    <w:unhideWhenUsed/>
    <w:rsid w:val="0066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09"/>
    <w:rPr>
      <w:rFonts w:ascii="Segoe UI" w:hAnsi="Segoe UI" w:cs="Segoe UI"/>
      <w:sz w:val="18"/>
      <w:szCs w:val="18"/>
    </w:rPr>
  </w:style>
  <w:style w:type="character" w:styleId="Strong">
    <w:name w:val="Strong"/>
    <w:basedOn w:val="DefaultParagraphFont"/>
    <w:uiPriority w:val="22"/>
    <w:qFormat/>
    <w:rsid w:val="003D54E1"/>
    <w:rPr>
      <w:b/>
      <w:bCs/>
    </w:rPr>
  </w:style>
  <w:style w:type="character" w:customStyle="1" w:styleId="hover">
    <w:name w:val="hover"/>
    <w:basedOn w:val="DefaultParagraphFont"/>
    <w:rsid w:val="003D54E1"/>
  </w:style>
  <w:style w:type="paragraph" w:styleId="NormalWeb">
    <w:name w:val="Normal (Web)"/>
    <w:basedOn w:val="Normal"/>
    <w:uiPriority w:val="99"/>
    <w:semiHidden/>
    <w:unhideWhenUsed/>
    <w:rsid w:val="00B70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0796"/>
    <w:rPr>
      <w:i/>
      <w:iCs/>
    </w:rPr>
  </w:style>
  <w:style w:type="paragraph" w:styleId="Header">
    <w:name w:val="header"/>
    <w:basedOn w:val="Normal"/>
    <w:link w:val="HeaderChar"/>
    <w:uiPriority w:val="99"/>
    <w:unhideWhenUsed/>
    <w:rsid w:val="0003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001"/>
  </w:style>
  <w:style w:type="paragraph" w:styleId="Footer">
    <w:name w:val="footer"/>
    <w:basedOn w:val="Normal"/>
    <w:link w:val="FooterChar"/>
    <w:uiPriority w:val="99"/>
    <w:unhideWhenUsed/>
    <w:rsid w:val="0003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001"/>
  </w:style>
  <w:style w:type="character" w:styleId="Hyperlink">
    <w:name w:val="Hyperlink"/>
    <w:basedOn w:val="DefaultParagraphFont"/>
    <w:uiPriority w:val="99"/>
    <w:unhideWhenUsed/>
    <w:rsid w:val="00F07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403">
      <w:bodyDiv w:val="1"/>
      <w:marLeft w:val="0"/>
      <w:marRight w:val="0"/>
      <w:marTop w:val="0"/>
      <w:marBottom w:val="0"/>
      <w:divBdr>
        <w:top w:val="none" w:sz="0" w:space="0" w:color="auto"/>
        <w:left w:val="none" w:sz="0" w:space="0" w:color="auto"/>
        <w:bottom w:val="none" w:sz="0" w:space="0" w:color="auto"/>
        <w:right w:val="none" w:sz="0" w:space="0" w:color="auto"/>
      </w:divBdr>
      <w:divsChild>
        <w:div w:id="47849956">
          <w:marLeft w:val="0"/>
          <w:marRight w:val="0"/>
          <w:marTop w:val="0"/>
          <w:marBottom w:val="0"/>
          <w:divBdr>
            <w:top w:val="none" w:sz="0" w:space="0" w:color="auto"/>
            <w:left w:val="none" w:sz="0" w:space="0" w:color="auto"/>
            <w:bottom w:val="none" w:sz="0" w:space="0" w:color="auto"/>
            <w:right w:val="none" w:sz="0" w:space="0" w:color="auto"/>
          </w:divBdr>
        </w:div>
        <w:div w:id="1023944133">
          <w:marLeft w:val="0"/>
          <w:marRight w:val="0"/>
          <w:marTop w:val="0"/>
          <w:marBottom w:val="0"/>
          <w:divBdr>
            <w:top w:val="none" w:sz="0" w:space="0" w:color="auto"/>
            <w:left w:val="none" w:sz="0" w:space="0" w:color="auto"/>
            <w:bottom w:val="none" w:sz="0" w:space="0" w:color="auto"/>
            <w:right w:val="none" w:sz="0" w:space="0" w:color="auto"/>
          </w:divBdr>
          <w:divsChild>
            <w:div w:id="84542372">
              <w:marLeft w:val="0"/>
              <w:marRight w:val="0"/>
              <w:marTop w:val="0"/>
              <w:marBottom w:val="0"/>
              <w:divBdr>
                <w:top w:val="none" w:sz="0" w:space="0" w:color="auto"/>
                <w:left w:val="none" w:sz="0" w:space="0" w:color="auto"/>
                <w:bottom w:val="none" w:sz="0" w:space="0" w:color="auto"/>
                <w:right w:val="none" w:sz="0" w:space="0" w:color="auto"/>
              </w:divBdr>
              <w:divsChild>
                <w:div w:id="854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2451</TotalTime>
  <Pages>19</Pages>
  <Words>8154</Words>
  <Characters>46483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ComposMentis</dc:creator>
  <cp:keywords/>
  <dc:description/>
  <cp:lastModifiedBy>Nkobowo</cp:lastModifiedBy>
  <cp:revision>2023</cp:revision>
  <dcterms:created xsi:type="dcterms:W3CDTF">2021-03-19T17:54:00Z</dcterms:created>
  <dcterms:modified xsi:type="dcterms:W3CDTF">2022-09-13T11:12:00Z</dcterms:modified>
</cp:coreProperties>
</file>